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A72DAB" w14:textId="1DD9E04B" w:rsidR="004315C0" w:rsidRPr="007848D3" w:rsidRDefault="00AA48FF">
      <w:pPr>
        <w:rPr>
          <w:noProof/>
          <w:sz w:val="28"/>
          <w:szCs w:val="28"/>
        </w:rPr>
      </w:pPr>
      <w:r>
        <w:rPr>
          <w:noProof/>
          <w:sz w:val="28"/>
          <w:szCs w:val="28"/>
        </w:rPr>
        <mc:AlternateContent>
          <mc:Choice Requires="wps">
            <w:drawing>
              <wp:anchor distT="0" distB="0" distL="114300" distR="114300" simplePos="0" relativeHeight="251661312" behindDoc="1" locked="0" layoutInCell="1" allowOverlap="1" wp14:anchorId="60569BE9" wp14:editId="21B58CDE">
                <wp:simplePos x="0" y="0"/>
                <wp:positionH relativeFrom="column">
                  <wp:posOffset>1729740</wp:posOffset>
                </wp:positionH>
                <wp:positionV relativeFrom="paragraph">
                  <wp:posOffset>72390</wp:posOffset>
                </wp:positionV>
                <wp:extent cx="4371975" cy="1485900"/>
                <wp:effectExtent l="0" t="0" r="28575" b="19050"/>
                <wp:wrapNone/>
                <wp:docPr id="955876819" name="Rectangle: Rounded Corners 4"/>
                <wp:cNvGraphicFramePr/>
                <a:graphic xmlns:a="http://schemas.openxmlformats.org/drawingml/2006/main">
                  <a:graphicData uri="http://schemas.microsoft.com/office/word/2010/wordprocessingShape">
                    <wps:wsp>
                      <wps:cNvSpPr/>
                      <wps:spPr>
                        <a:xfrm>
                          <a:off x="0" y="0"/>
                          <a:ext cx="4371975" cy="148590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A46A053" id="Rectangle: Rounded Corners 4" o:spid="_x0000_s1026" style="position:absolute;margin-left:136.2pt;margin-top:5.7pt;width:344.25pt;height:11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" fillcolor="white [3212]" strokecolor="#030e13 [484]" strokeweight="1.5pt">
                <v:stroke joinstyle="miter"/>
              </v:roundrect>
            </w:pict>
          </mc:Fallback>
        </mc:AlternateContent>
      </w:r>
      <w:r w:rsidRPr="00390A25">
        <w:rPr>
          <w:noProof/>
          <w:sz w:val="28"/>
          <w:szCs w:val="28"/>
        </w:rPr>
        <w:drawing>
          <wp:anchor distT="0" distB="0" distL="114300" distR="114300" simplePos="0" relativeHeight="251660288" behindDoc="0" locked="0" layoutInCell="1" allowOverlap="1" wp14:anchorId="3455DAA4" wp14:editId="64C650BE">
            <wp:simplePos x="0" y="0"/>
            <wp:positionH relativeFrom="margin">
              <wp:posOffset>148590</wp:posOffset>
            </wp:positionH>
            <wp:positionV relativeFrom="paragraph">
              <wp:posOffset>34290</wp:posOffset>
            </wp:positionV>
            <wp:extent cx="1343025" cy="1455420"/>
            <wp:effectExtent l="0" t="0" r="9525" b="0"/>
            <wp:wrapSquare wrapText="bothSides"/>
            <wp:docPr id="1581767619" name="Picture 3" descr="A black rectangular sign with green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67619" name="Picture 3" descr="A black rectangular sign with green and yellow text&#10;&#10;AI-generated content may be incorrect."/>
                    <pic:cNvPicPr/>
                  </pic:nvPicPr>
                  <pic:blipFill rotWithShape="1">
                    <a:blip r:embed="rId7"/>
                    <a:srcRect t="14260" b="13386"/>
                    <a:stretch>
                      <a:fillRect/>
                    </a:stretch>
                  </pic:blipFill>
                  <pic:spPr bwMode="auto">
                    <a:xfrm>
                      <a:off x="0" y="0"/>
                      <a:ext cx="1343025" cy="145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A25">
        <w:rPr>
          <w:noProof/>
          <w:sz w:val="28"/>
          <w:szCs w:val="28"/>
        </w:rPr>
        <w:t xml:space="preserve">     </w:t>
      </w:r>
      <w:r>
        <w:rPr>
          <w:noProof/>
          <w:sz w:val="28"/>
          <w:szCs w:val="28"/>
        </w:rPr>
        <w:t xml:space="preserve">   </w:t>
      </w:r>
      <w:r>
        <w:rPr>
          <w:noProof/>
          <w:sz w:val="28"/>
          <w:szCs w:val="28"/>
        </w:rPr>
        <w:br/>
        <w:t xml:space="preserve">         </w:t>
      </w:r>
      <w:r w:rsidR="00390A25" w:rsidRPr="00AA48FF">
        <w:rPr>
          <w:b/>
          <w:bCs/>
          <w:noProof/>
          <w:sz w:val="28"/>
          <w:szCs w:val="28"/>
        </w:rPr>
        <w:t>INFO 511 Foundations of Data Science – Fall 2025</w:t>
      </w:r>
      <w:r w:rsidR="00390A25" w:rsidRPr="00390A25">
        <w:rPr>
          <w:noProof/>
          <w:sz w:val="28"/>
          <w:szCs w:val="28"/>
        </w:rPr>
        <w:br/>
      </w:r>
      <w:r w:rsidR="00390A25">
        <w:rPr>
          <w:noProof/>
          <w:sz w:val="28"/>
          <w:szCs w:val="28"/>
        </w:rPr>
        <w:t xml:space="preserve">      </w:t>
      </w:r>
      <w:r>
        <w:rPr>
          <w:noProof/>
          <w:sz w:val="28"/>
          <w:szCs w:val="28"/>
        </w:rPr>
        <w:t xml:space="preserve">   </w:t>
      </w:r>
      <w:r w:rsidR="00390A25" w:rsidRPr="00AA48FF">
        <w:rPr>
          <w:b/>
          <w:bCs/>
          <w:noProof/>
          <w:sz w:val="28"/>
          <w:szCs w:val="28"/>
        </w:rPr>
        <w:t>Milestone 3 – project proposal</w:t>
      </w:r>
      <w:r w:rsidR="00390A25" w:rsidRPr="00390A25">
        <w:rPr>
          <w:noProof/>
          <w:sz w:val="28"/>
          <w:szCs w:val="28"/>
        </w:rPr>
        <w:br/>
      </w:r>
      <w:r w:rsidR="00390A25">
        <w:rPr>
          <w:noProof/>
          <w:sz w:val="28"/>
          <w:szCs w:val="28"/>
        </w:rPr>
        <w:t xml:space="preserve">      </w:t>
      </w:r>
      <w:r>
        <w:rPr>
          <w:noProof/>
          <w:sz w:val="28"/>
          <w:szCs w:val="28"/>
        </w:rPr>
        <w:t xml:space="preserve">   </w:t>
      </w:r>
      <w:r w:rsidR="00390A25" w:rsidRPr="00AA48FF">
        <w:rPr>
          <w:b/>
          <w:bCs/>
          <w:noProof/>
          <w:sz w:val="28"/>
          <w:szCs w:val="28"/>
        </w:rPr>
        <w:t>Nathan Herling</w:t>
      </w:r>
      <w:r w:rsidR="00390A25" w:rsidRPr="00390A25">
        <w:rPr>
          <w:noProof/>
          <w:sz w:val="28"/>
          <w:szCs w:val="28"/>
        </w:rPr>
        <w:br/>
      </w:r>
      <w:r w:rsidR="00390A25">
        <w:rPr>
          <w:noProof/>
          <w:sz w:val="28"/>
          <w:szCs w:val="28"/>
        </w:rPr>
        <w:t xml:space="preserve">    </w:t>
      </w:r>
      <w:r>
        <w:rPr>
          <w:noProof/>
          <w:sz w:val="28"/>
          <w:szCs w:val="28"/>
        </w:rPr>
        <w:t xml:space="preserve">     </w:t>
      </w:r>
      <w:r w:rsidR="00390A25" w:rsidRPr="00AA48FF">
        <w:rPr>
          <w:b/>
          <w:bCs/>
          <w:noProof/>
          <w:sz w:val="28"/>
          <w:szCs w:val="28"/>
        </w:rPr>
        <w:t>Thursday-November-13-2025</w:t>
      </w:r>
      <w:r w:rsidR="00390A25" w:rsidRPr="00390A25">
        <w:rPr>
          <w:noProof/>
          <w:sz w:val="28"/>
          <w:szCs w:val="28"/>
        </w:rPr>
        <w:br/>
      </w:r>
      <w:r w:rsidR="00390A25">
        <w:rPr>
          <w:noProof/>
          <w:sz w:val="28"/>
          <w:szCs w:val="28"/>
        </w:rPr>
        <w:t xml:space="preserve">    </w:t>
      </w:r>
      <w:r>
        <w:rPr>
          <w:noProof/>
          <w:sz w:val="28"/>
          <w:szCs w:val="28"/>
        </w:rPr>
        <w:t xml:space="preserve">     </w:t>
      </w:r>
      <w:r w:rsidR="00390A25" w:rsidRPr="00AA48FF">
        <w:rPr>
          <w:b/>
          <w:bCs/>
          <w:noProof/>
          <w:sz w:val="28"/>
          <w:szCs w:val="28"/>
        </w:rPr>
        <w:t xml:space="preserve">Title: </w:t>
      </w:r>
      <w:r w:rsidR="00390A25" w:rsidRPr="00AA48FF">
        <w:rPr>
          <w:b/>
          <w:bCs/>
          <w:noProof/>
          <w:color w:val="F28717"/>
          <w:sz w:val="28"/>
          <w:szCs w:val="28"/>
        </w:rPr>
        <w:t>A Temporal Analysis of Meteorite Findings</w:t>
      </w:r>
    </w:p>
    <w:p w14:paraId="766FDED1" w14:textId="74EF95B3" w:rsidR="00B932AB" w:rsidRPr="004D485B" w:rsidRDefault="00B932AB">
      <w:r w:rsidRPr="00B932AB">
        <w:rPr>
          <w:b/>
          <w:bCs/>
          <w:color w:val="0070C0"/>
          <w:sz w:val="28"/>
          <w:szCs w:val="28"/>
        </w:rPr>
        <w:t xml:space="preserve">1. </w:t>
      </w:r>
      <w:r w:rsidR="00390A25" w:rsidRPr="00B932AB">
        <w:rPr>
          <w:b/>
          <w:bCs/>
          <w:color w:val="0070C0"/>
          <w:sz w:val="28"/>
          <w:szCs w:val="28"/>
        </w:rPr>
        <w:t>Introduction:</w:t>
      </w:r>
      <w:r w:rsidR="00390A25">
        <w:rPr>
          <w:b/>
          <w:bCs/>
        </w:rPr>
        <w:br/>
      </w:r>
      <w:r w:rsidR="00C13BA2" w:rsidRPr="00C13BA2">
        <w:t>NASA’s OSIRIS-REx mission to the asteroid Bennu—including the detection of organic, potentially prebiotic molecules in the returned samples—has generated renewed public and scientific excitement about small bodies, human space exploration, and our place in the universe</w:t>
      </w:r>
      <w:r w:rsidR="00C13BA2">
        <w:t xml:space="preserve"> [1]. </w:t>
      </w:r>
      <w:r w:rsidR="00C13BA2" w:rsidRPr="00C13BA2">
        <w:t xml:space="preserve">Motivated by this context, this project examines whether a linear association exists between calendar year and the annual number of “Found” meteorites recorded on Earth. Put differently: </w:t>
      </w:r>
      <w:r w:rsidR="00C13BA2" w:rsidRPr="003749BF">
        <w:rPr>
          <w:b/>
          <w:bCs/>
        </w:rPr>
        <w:t>Do yearly counts of recovered meteorites increase, decrease, or remain stable over time?</w:t>
      </w:r>
      <w:r w:rsidR="00C13BA2" w:rsidRPr="00C13BA2">
        <w:t xml:space="preserve"> To investigate this question, the analysis uses the publicly available </w:t>
      </w:r>
      <w:r w:rsidR="00C13BA2" w:rsidRPr="00C13BA2">
        <w:rPr>
          <w:i/>
          <w:iCs/>
        </w:rPr>
        <w:t>Meteorite Landings</w:t>
      </w:r>
      <w:r w:rsidR="00C13BA2" w:rsidRPr="00C13BA2">
        <w:t xml:space="preserve"> dataset hosted through NASA/Meteoritical Society sources on Data.gov </w:t>
      </w:r>
      <w:r w:rsidR="00C13BA2">
        <w:t xml:space="preserve">[2]. </w:t>
      </w:r>
      <w:r w:rsidR="00C13BA2" w:rsidRPr="00C13BA2">
        <w:t>This project uses</w:t>
      </w:r>
      <w:r w:rsidR="00F42344">
        <w:t xml:space="preserve"> </w:t>
      </w:r>
      <w:r w:rsidR="00F42344" w:rsidRPr="00C13BA2">
        <w:t xml:space="preserve">exploratory </w:t>
      </w:r>
      <w:r w:rsidR="00F42344">
        <w:t xml:space="preserve">data </w:t>
      </w:r>
      <w:r w:rsidR="00F42344" w:rsidRPr="00C13BA2">
        <w:t>analysis</w:t>
      </w:r>
      <w:r w:rsidR="00C13BA2" w:rsidRPr="00C13BA2">
        <w:t xml:space="preserve"> </w:t>
      </w:r>
      <w:r w:rsidR="00F42344">
        <w:t xml:space="preserve">and </w:t>
      </w:r>
      <w:r w:rsidR="00C13BA2" w:rsidRPr="00C13BA2">
        <w:t>statistical modeling</w:t>
      </w:r>
      <w:r w:rsidR="00F42344">
        <w:t xml:space="preserve"> </w:t>
      </w:r>
      <w:r w:rsidR="00C13BA2" w:rsidRPr="00C13BA2">
        <w:t>to evaluate whether long-term meteorite recovery patterns reveal a meaningful temporal trend.</w:t>
      </w:r>
      <w:r w:rsidR="004D485B">
        <w:br/>
      </w:r>
      <w:r w:rsidRPr="00B932AB">
        <w:rPr>
          <w:b/>
          <w:bCs/>
          <w:color w:val="0070C0"/>
        </w:rPr>
        <w:br/>
      </w:r>
      <w:r w:rsidRPr="00B932AB">
        <w:rPr>
          <w:b/>
          <w:bCs/>
          <w:color w:val="0070C0"/>
          <w:sz w:val="28"/>
          <w:szCs w:val="28"/>
        </w:rPr>
        <w:t>2. Process and Analysis:</w:t>
      </w:r>
      <w:r>
        <w:rPr>
          <w:b/>
          <w:bCs/>
        </w:rPr>
        <w:br/>
        <w:t>2.1</w:t>
      </w:r>
      <w:r w:rsidR="00FB53FA">
        <w:rPr>
          <w:b/>
          <w:bCs/>
        </w:rPr>
        <w:t xml:space="preserve"> - </w:t>
      </w:r>
      <w:r w:rsidRPr="00B932AB">
        <w:rPr>
          <w:b/>
          <w:bCs/>
        </w:rPr>
        <w:t>Data Source and Access</w:t>
      </w:r>
      <w:r w:rsidR="00EF7233">
        <w:rPr>
          <w:b/>
          <w:bCs/>
        </w:rPr>
        <w:br/>
      </w:r>
      <w:r w:rsidR="00310C88" w:rsidRPr="00310C88">
        <w:t xml:space="preserve">The dataset used in this project is the </w:t>
      </w:r>
      <w:r w:rsidR="00310C88" w:rsidRPr="00310C88">
        <w:rPr>
          <w:i/>
          <w:iCs/>
        </w:rPr>
        <w:t>Meteorite Landings</w:t>
      </w:r>
      <w:r w:rsidR="00310C88" w:rsidRPr="00310C88">
        <w:t xml:space="preserve"> dataset hosted on Data.gov and maintained by the U.S. General Services Administration in collaboration with NASA and the Meteoritical Society </w:t>
      </w:r>
      <w:r w:rsidR="00310C88">
        <w:t>[2].</w:t>
      </w:r>
      <w:r w:rsidR="00A9330F">
        <w:t xml:space="preserve"> </w:t>
      </w:r>
      <w:r w:rsidR="00310C88" w:rsidRPr="00310C88">
        <w:t>This publicly available CSV includes global records of meteorite observations, classifications, discovery types, and coordinates spanning several centuries.</w:t>
      </w:r>
      <w:r w:rsidR="003749BF">
        <w:t xml:space="preserve"> </w:t>
      </w:r>
      <w:r w:rsidR="00310C88" w:rsidRPr="00310C88">
        <w:t>Because it contains no personal identifiers and only scientific observations, no IRB or privacy review was required. Its scope and standardized structure make it well suited for analyzing long-term meteorite discovery trends.</w:t>
      </w:r>
    </w:p>
    <w:p w14:paraId="3EF0725C" w14:textId="0EDE06ED" w:rsidR="007848D3" w:rsidRPr="007848D3" w:rsidRDefault="00B932AB" w:rsidP="007848D3">
      <w:r w:rsidRPr="00B932AB">
        <w:rPr>
          <w:b/>
          <w:bCs/>
        </w:rPr>
        <w:t>2.2</w:t>
      </w:r>
      <w:r w:rsidR="00FB53FA">
        <w:rPr>
          <w:b/>
          <w:bCs/>
        </w:rPr>
        <w:t xml:space="preserve"> - </w:t>
      </w:r>
      <w:r w:rsidRPr="00B932AB">
        <w:rPr>
          <w:b/>
          <w:bCs/>
        </w:rPr>
        <w:t>Data Preprocessing, Cleaning, and EDA Procedures</w:t>
      </w:r>
      <w:r w:rsidR="00310C88">
        <w:rPr>
          <w:b/>
          <w:bCs/>
        </w:rPr>
        <w:br/>
      </w:r>
      <w:r w:rsidR="007848D3" w:rsidRPr="007848D3">
        <w:t xml:space="preserve">After downloading the raw </w:t>
      </w:r>
      <w:r w:rsidR="007848D3" w:rsidRPr="007848D3">
        <w:rPr>
          <w:i/>
          <w:iCs/>
        </w:rPr>
        <w:t>Meteorite Landings</w:t>
      </w:r>
      <w:r w:rsidR="007848D3" w:rsidRPr="007848D3">
        <w:t xml:space="preserve"> CSV from Data.gov, preprocessing focused on retaining information relevant to the research question: the temporal pattern of “Found” meteorites. The dataset includes more than 45,000 entries with varying completeness across fields such as mass, coordinates, and discovery type. </w:t>
      </w:r>
      <w:r w:rsidR="003749BF">
        <w:t xml:space="preserve">Table 1 in </w:t>
      </w:r>
      <w:r w:rsidR="003749BF" w:rsidRPr="003749BF">
        <w:rPr>
          <w:i/>
          <w:iCs/>
        </w:rPr>
        <w:t>Appendix A – EDA visuals</w:t>
      </w:r>
      <w:r w:rsidR="003749BF">
        <w:t xml:space="preserve"> contains the initial EDA metrics. </w:t>
      </w:r>
      <w:r w:rsidR="007848D3" w:rsidRPr="007848D3">
        <w:t xml:space="preserve">Because this project examines discovery counts over calendar years, the primary variables used were </w:t>
      </w:r>
      <w:r w:rsidR="007848D3" w:rsidRPr="007848D3">
        <w:rPr>
          <w:b/>
          <w:bCs/>
        </w:rPr>
        <w:t>year</w:t>
      </w:r>
      <w:r w:rsidR="007848D3" w:rsidRPr="007848D3">
        <w:t xml:space="preserve"> and </w:t>
      </w:r>
      <w:r w:rsidR="007848D3" w:rsidRPr="007848D3">
        <w:rPr>
          <w:b/>
          <w:bCs/>
        </w:rPr>
        <w:t>fall</w:t>
      </w:r>
      <w:r w:rsidR="007848D3" w:rsidRPr="007848D3">
        <w:t xml:space="preserve"> (categorizing entries as “Fell” or “Found”). </w:t>
      </w:r>
      <w:r w:rsidR="003749BF">
        <w:t>For the cleaning process a</w:t>
      </w:r>
      <w:r w:rsidR="007848D3" w:rsidRPr="007848D3">
        <w:t xml:space="preserve"> valid-year filter was applied to retain only years between the earliest recorded observation and 2013, the latest complete year listed by the source. Records with invalid or missing years were </w:t>
      </w:r>
      <w:r w:rsidR="003749BF">
        <w:t xml:space="preserve">imputed via </w:t>
      </w:r>
      <w:r w:rsidR="007848D3" w:rsidRPr="007848D3">
        <w:t>remov</w:t>
      </w:r>
      <w:r w:rsidR="003749BF">
        <w:t>al</w:t>
      </w:r>
      <w:r w:rsidR="007848D3" w:rsidRPr="007848D3">
        <w:t>,</w:t>
      </w:r>
      <w:r w:rsidR="003749BF">
        <w:t xml:space="preserve"> duplicate records were removed,</w:t>
      </w:r>
      <w:r w:rsidR="007848D3" w:rsidRPr="007848D3">
        <w:t xml:space="preserve"> </w:t>
      </w:r>
      <w:r w:rsidR="007848D3" w:rsidRPr="003749BF">
        <w:rPr>
          <w:highlight w:val="yellow"/>
        </w:rPr>
        <w:t>as were entries not labeled “Found.”</w:t>
      </w:r>
      <w:r w:rsidR="007848D3" w:rsidRPr="007848D3">
        <w:t xml:space="preserve"> </w:t>
      </w:r>
      <w:r w:rsidR="007848D3" w:rsidRPr="003749BF">
        <w:rPr>
          <w:highlight w:val="yellow"/>
        </w:rPr>
        <w:t>No imputation was performed because year is a structural variable.</w:t>
      </w:r>
    </w:p>
    <w:p w14:paraId="29600A57" w14:textId="77777777" w:rsidR="007848D3" w:rsidRPr="007848D3" w:rsidRDefault="007848D3" w:rsidP="007848D3">
      <w:r w:rsidRPr="007848D3">
        <w:t>Following filtering, the data were aggregated to a year-level dataset, with each row representing a calendar year and the number of “Found” meteorites reported in that year. Exploratory data analysis (EDA) assessed the distribution of annual counts using histograms and boxplots, while scatterplots of count versus year provided an initial view of potential linear patterns. These summaries supported proceeding with linear regression.</w:t>
      </w:r>
    </w:p>
    <w:p w14:paraId="56CA28B6" w14:textId="64797A0E" w:rsidR="00B932AB" w:rsidRDefault="00B932AB" w:rsidP="007848D3">
      <w:pPr>
        <w:rPr>
          <w:b/>
          <w:bCs/>
        </w:rPr>
      </w:pPr>
      <w:r w:rsidRPr="00B932AB">
        <w:rPr>
          <w:b/>
          <w:bCs/>
        </w:rPr>
        <w:lastRenderedPageBreak/>
        <w:t>2.3</w:t>
      </w:r>
      <w:r w:rsidR="00FB53FA">
        <w:rPr>
          <w:b/>
          <w:bCs/>
        </w:rPr>
        <w:t xml:space="preserve"> - </w:t>
      </w:r>
      <w:r w:rsidRPr="00B932AB">
        <w:rPr>
          <w:b/>
          <w:bCs/>
        </w:rPr>
        <w:t>Assessment of Data Quality and Readiness for Modeling</w:t>
      </w:r>
      <w:r w:rsidR="00310C88">
        <w:rPr>
          <w:b/>
          <w:bCs/>
        </w:rPr>
        <w:br/>
      </w:r>
      <w:r w:rsidR="00A9330F" w:rsidRPr="00A9330F">
        <w:t>EDA showed that the cleaned, year-aggregated dataset was suitable for linear modeling. Annual “Found” meteorite counts displayed moderate skewness, but no transformation was applied because the goal was to estimate a simple linear trend over time. Outlier years were retained, as they likely reflect real variation in search activity. The dataset contained a complete sequence of valid years, and scatterplots and summary statistics indicated sufficient variability and an approximately linear pattern, supporting the use of simple linear regression.</w:t>
      </w:r>
    </w:p>
    <w:p w14:paraId="5E3176C5" w14:textId="31BBC5C3" w:rsidR="004D485B" w:rsidRPr="004D485B" w:rsidRDefault="00B932AB" w:rsidP="004D485B">
      <w:r w:rsidRPr="00B932AB">
        <w:rPr>
          <w:b/>
          <w:bCs/>
          <w:color w:val="0070C0"/>
          <w:sz w:val="28"/>
          <w:szCs w:val="28"/>
        </w:rPr>
        <w:t>3. Model Specification and Statistical Framework</w:t>
      </w:r>
      <w:r w:rsidR="00FB53FA">
        <w:rPr>
          <w:b/>
          <w:bCs/>
          <w:color w:val="0070C0"/>
          <w:sz w:val="28"/>
          <w:szCs w:val="28"/>
        </w:rPr>
        <w:t>:</w:t>
      </w:r>
      <w:r>
        <w:rPr>
          <w:b/>
          <w:bCs/>
        </w:rPr>
        <w:br/>
      </w:r>
      <w:r w:rsidRPr="00B932AB">
        <w:rPr>
          <w:b/>
          <w:bCs/>
        </w:rPr>
        <w:t>3.1</w:t>
      </w:r>
      <w:r w:rsidR="00FB53FA">
        <w:rPr>
          <w:b/>
          <w:bCs/>
        </w:rPr>
        <w:t xml:space="preserve"> - </w:t>
      </w:r>
      <w:r w:rsidRPr="00B932AB">
        <w:rPr>
          <w:b/>
          <w:bCs/>
        </w:rPr>
        <w:t>Model Selection and Rationale</w:t>
      </w:r>
      <w:r w:rsidR="004D485B">
        <w:rPr>
          <w:b/>
          <w:bCs/>
        </w:rPr>
        <w:br/>
      </w:r>
      <w:r w:rsidR="004D485B" w:rsidRPr="004D485B">
        <w:t>To evaluate whether annual “Found” meteorite counts change over time, a simple linear regression model was used. This aligns with course methods for assessing the association between a numerical predictor (Year) and numerical outcome (annual discovery count). Exploratory scatterplots indicated an approximately linear pattern, supporting this choice.</w:t>
      </w:r>
      <w:r>
        <w:rPr>
          <w:b/>
          <w:bCs/>
        </w:rPr>
        <w:br/>
      </w:r>
      <w:r>
        <w:rPr>
          <w:b/>
          <w:bCs/>
        </w:rPr>
        <w:br/>
      </w:r>
      <w:r w:rsidRPr="00B932AB">
        <w:rPr>
          <w:b/>
          <w:bCs/>
        </w:rPr>
        <w:t>3.2</w:t>
      </w:r>
      <w:r w:rsidR="00FB53FA">
        <w:rPr>
          <w:b/>
          <w:bCs/>
        </w:rPr>
        <w:t xml:space="preserve"> - </w:t>
      </w:r>
      <w:r w:rsidRPr="00B932AB">
        <w:rPr>
          <w:b/>
          <w:bCs/>
        </w:rPr>
        <w:t>Formal Model Definition</w:t>
      </w:r>
      <w:r>
        <w:rPr>
          <w:b/>
          <w:bCs/>
        </w:rPr>
        <w:br/>
      </w:r>
      <w:r>
        <w:rPr>
          <w:b/>
          <w:bCs/>
        </w:rPr>
        <w:br/>
      </w:r>
      <w:r w:rsidRPr="00B932AB">
        <w:rPr>
          <w:b/>
          <w:bCs/>
        </w:rPr>
        <w:t>3.3</w:t>
      </w:r>
      <w:r w:rsidR="00FB53FA">
        <w:rPr>
          <w:b/>
          <w:bCs/>
        </w:rPr>
        <w:t xml:space="preserve"> - </w:t>
      </w:r>
      <w:r w:rsidRPr="00B932AB">
        <w:rPr>
          <w:b/>
          <w:bCs/>
        </w:rPr>
        <w:t>Hypothesis Testing Framework</w:t>
      </w:r>
      <w:r>
        <w:rPr>
          <w:b/>
          <w:bCs/>
        </w:rPr>
        <w:br/>
      </w:r>
      <w:r>
        <w:rPr>
          <w:b/>
          <w:bCs/>
        </w:rPr>
        <w:br/>
      </w:r>
      <w:r w:rsidRPr="00B932AB">
        <w:rPr>
          <w:b/>
          <w:bCs/>
        </w:rPr>
        <w:t>3.4</w:t>
      </w:r>
      <w:r w:rsidR="00FB53FA">
        <w:rPr>
          <w:b/>
          <w:bCs/>
        </w:rPr>
        <w:t xml:space="preserve"> - </w:t>
      </w:r>
      <w:r w:rsidRPr="00B932AB">
        <w:rPr>
          <w:b/>
          <w:bCs/>
        </w:rPr>
        <w:t>Regression Assumptions</w:t>
      </w:r>
      <w:r w:rsidR="004D485B">
        <w:br/>
      </w:r>
      <w:r w:rsidR="004D485B" w:rsidRPr="004D485B">
        <w:t>Model validity relies on the assumptions reviewed in class</w:t>
      </w:r>
      <w:r w:rsidR="004D485B">
        <w:t xml:space="preserve"> (lecture 5 and 7)</w:t>
      </w:r>
      <w:r w:rsidR="004D485B" w:rsidRPr="004D485B">
        <w:t>:</w:t>
      </w:r>
      <w:r w:rsidR="004D485B">
        <w:br/>
        <w:t>* Linearity -</w:t>
      </w:r>
      <w:r w:rsidR="004D485B">
        <w:br/>
        <w:t>* Independence of Errors -</w:t>
      </w:r>
      <w:r w:rsidR="004D485B">
        <w:br/>
        <w:t>* Homoscedasticity -</w:t>
      </w:r>
      <w:r w:rsidR="004D485B">
        <w:br/>
        <w:t>* Normality of Errors -</w:t>
      </w:r>
      <w:r w:rsidR="004D485B">
        <w:br/>
      </w:r>
      <w:r w:rsidR="004D485B" w:rsidRPr="004D485B">
        <w:t>Diagnostics supporting these assumptions appear in Appendix C.</w:t>
      </w:r>
    </w:p>
    <w:p w14:paraId="62FB7A52" w14:textId="48821336" w:rsidR="00B932AB" w:rsidRPr="00FB53FA" w:rsidRDefault="00B932AB">
      <w:r>
        <w:rPr>
          <w:b/>
          <w:bCs/>
        </w:rPr>
        <w:br/>
      </w:r>
      <w:r w:rsidRPr="00B932AB">
        <w:rPr>
          <w:b/>
          <w:bCs/>
          <w:color w:val="0070C0"/>
          <w:sz w:val="28"/>
          <w:szCs w:val="28"/>
        </w:rPr>
        <w:t>4. Results</w:t>
      </w:r>
      <w:r w:rsidR="00FB53FA">
        <w:rPr>
          <w:b/>
          <w:bCs/>
          <w:color w:val="0070C0"/>
          <w:sz w:val="28"/>
          <w:szCs w:val="28"/>
        </w:rPr>
        <w:t>:</w:t>
      </w:r>
      <w:r>
        <w:rPr>
          <w:b/>
          <w:bCs/>
          <w:color w:val="0070C0"/>
          <w:sz w:val="28"/>
          <w:szCs w:val="28"/>
        </w:rPr>
        <w:br/>
      </w:r>
      <w:r w:rsidRPr="00B932AB">
        <w:rPr>
          <w:b/>
          <w:bCs/>
        </w:rPr>
        <w:t>4.1</w:t>
      </w:r>
      <w:r w:rsidR="00FB53FA">
        <w:rPr>
          <w:b/>
          <w:bCs/>
        </w:rPr>
        <w:t xml:space="preserve"> - </w:t>
      </w:r>
      <w:r w:rsidRPr="00B932AB">
        <w:rPr>
          <w:b/>
          <w:bCs/>
        </w:rPr>
        <w:t>Descriptive Statistics</w:t>
      </w:r>
      <w:r>
        <w:rPr>
          <w:b/>
          <w:bCs/>
        </w:rPr>
        <w:br/>
      </w:r>
      <w:r>
        <w:rPr>
          <w:b/>
          <w:bCs/>
        </w:rPr>
        <w:br/>
      </w:r>
      <w:r w:rsidRPr="00B932AB">
        <w:rPr>
          <w:b/>
          <w:bCs/>
        </w:rPr>
        <w:t>4.2</w:t>
      </w:r>
      <w:r w:rsidR="00FB53FA">
        <w:rPr>
          <w:b/>
          <w:bCs/>
        </w:rPr>
        <w:t xml:space="preserve"> - </w:t>
      </w:r>
      <w:r w:rsidRPr="00B932AB">
        <w:rPr>
          <w:b/>
          <w:bCs/>
        </w:rPr>
        <w:t>Trend Estimation</w:t>
      </w:r>
      <w:r>
        <w:rPr>
          <w:b/>
          <w:bCs/>
        </w:rPr>
        <w:br/>
      </w:r>
      <w:r>
        <w:rPr>
          <w:b/>
          <w:bCs/>
        </w:rPr>
        <w:br/>
      </w:r>
      <w:r w:rsidRPr="00B932AB">
        <w:rPr>
          <w:b/>
          <w:bCs/>
        </w:rPr>
        <w:t>4.3</w:t>
      </w:r>
      <w:r w:rsidR="00FB53FA">
        <w:rPr>
          <w:b/>
          <w:bCs/>
        </w:rPr>
        <w:t xml:space="preserve"> - </w:t>
      </w:r>
      <w:r w:rsidRPr="00B932AB">
        <w:rPr>
          <w:b/>
          <w:bCs/>
        </w:rPr>
        <w:t>Model Fit and Goodness of Explanation</w:t>
      </w:r>
      <w:r>
        <w:rPr>
          <w:b/>
          <w:bCs/>
        </w:rPr>
        <w:br/>
      </w:r>
      <w:r>
        <w:rPr>
          <w:b/>
          <w:bCs/>
        </w:rPr>
        <w:br/>
      </w:r>
      <w:r w:rsidR="00FB53FA" w:rsidRPr="00FB53FA">
        <w:rPr>
          <w:b/>
          <w:bCs/>
        </w:rPr>
        <w:t>4.4</w:t>
      </w:r>
      <w:r w:rsidR="00FB53FA">
        <w:rPr>
          <w:b/>
          <w:bCs/>
        </w:rPr>
        <w:t xml:space="preserve"> - </w:t>
      </w:r>
      <w:r w:rsidR="00FB53FA" w:rsidRPr="00FB53FA">
        <w:rPr>
          <w:b/>
          <w:bCs/>
        </w:rPr>
        <w:t>Visual Evidence</w:t>
      </w:r>
      <w:r w:rsidR="00FB53FA">
        <w:rPr>
          <w:b/>
          <w:bCs/>
        </w:rPr>
        <w:br/>
      </w:r>
      <w:r w:rsidR="00FB53FA">
        <w:rPr>
          <w:b/>
          <w:bCs/>
        </w:rPr>
        <w:br/>
      </w:r>
      <w:r w:rsidR="00FB53FA" w:rsidRPr="00FB53FA">
        <w:rPr>
          <w:b/>
          <w:bCs/>
          <w:color w:val="0070C0"/>
          <w:sz w:val="28"/>
          <w:szCs w:val="28"/>
        </w:rPr>
        <w:t>5. Discussion</w:t>
      </w:r>
      <w:r w:rsidR="00FB53FA">
        <w:rPr>
          <w:b/>
          <w:bCs/>
          <w:color w:val="0070C0"/>
          <w:sz w:val="28"/>
          <w:szCs w:val="28"/>
        </w:rPr>
        <w:t>:</w:t>
      </w:r>
      <w:r w:rsidR="00FB53FA">
        <w:rPr>
          <w:b/>
          <w:bCs/>
        </w:rPr>
        <w:br/>
      </w:r>
      <w:r w:rsidR="00FB53FA" w:rsidRPr="00FB53FA">
        <w:rPr>
          <w:b/>
          <w:bCs/>
        </w:rPr>
        <w:t>5.1</w:t>
      </w:r>
      <w:r w:rsidR="00FB53FA">
        <w:rPr>
          <w:b/>
          <w:bCs/>
        </w:rPr>
        <w:t xml:space="preserve"> - </w:t>
      </w:r>
      <w:r w:rsidR="00FB53FA" w:rsidRPr="00FB53FA">
        <w:rPr>
          <w:b/>
          <w:bCs/>
        </w:rPr>
        <w:t>Interpretation of Findings</w:t>
      </w:r>
      <w:r w:rsidR="00FB53FA">
        <w:rPr>
          <w:b/>
          <w:bCs/>
        </w:rPr>
        <w:br/>
      </w:r>
      <w:r w:rsidR="00FB53FA">
        <w:rPr>
          <w:b/>
          <w:bCs/>
        </w:rPr>
        <w:br/>
      </w:r>
      <w:r w:rsidR="00FB53FA" w:rsidRPr="00FB53FA">
        <w:rPr>
          <w:b/>
          <w:bCs/>
        </w:rPr>
        <w:t>5.2</w:t>
      </w:r>
      <w:r w:rsidR="00FB53FA">
        <w:rPr>
          <w:b/>
          <w:bCs/>
        </w:rPr>
        <w:t xml:space="preserve"> - </w:t>
      </w:r>
      <w:r w:rsidR="00FB53FA" w:rsidRPr="00FB53FA">
        <w:rPr>
          <w:b/>
          <w:bCs/>
        </w:rPr>
        <w:t>Limitations</w:t>
      </w:r>
      <w:r w:rsidR="00FB53FA">
        <w:rPr>
          <w:b/>
          <w:bCs/>
        </w:rPr>
        <w:br/>
      </w:r>
      <w:r w:rsidR="00FB53FA">
        <w:rPr>
          <w:b/>
          <w:bCs/>
        </w:rPr>
        <w:br/>
      </w:r>
      <w:r w:rsidR="00FB53FA" w:rsidRPr="00FB53FA">
        <w:rPr>
          <w:b/>
          <w:bCs/>
        </w:rPr>
        <w:t>5.3</w:t>
      </w:r>
      <w:r w:rsidR="00FB53FA">
        <w:rPr>
          <w:b/>
          <w:bCs/>
        </w:rPr>
        <w:t xml:space="preserve"> - </w:t>
      </w:r>
      <w:r w:rsidR="00FB53FA" w:rsidRPr="00FB53FA">
        <w:rPr>
          <w:b/>
          <w:bCs/>
        </w:rPr>
        <w:t>Connection to Motivation</w:t>
      </w:r>
      <w:r w:rsidR="00FB53FA">
        <w:rPr>
          <w:b/>
          <w:bCs/>
        </w:rPr>
        <w:br/>
      </w:r>
      <w:r w:rsidR="00FB53FA">
        <w:rPr>
          <w:b/>
          <w:bCs/>
        </w:rPr>
        <w:lastRenderedPageBreak/>
        <w:br/>
      </w:r>
      <w:r w:rsidR="00FB53FA" w:rsidRPr="00FB53FA">
        <w:rPr>
          <w:b/>
          <w:bCs/>
          <w:color w:val="0070C0"/>
          <w:sz w:val="28"/>
          <w:szCs w:val="28"/>
        </w:rPr>
        <w:t>6. Conclusions</w:t>
      </w:r>
      <w:r w:rsidR="00FB53FA">
        <w:rPr>
          <w:b/>
          <w:bCs/>
          <w:color w:val="0070C0"/>
          <w:sz w:val="28"/>
          <w:szCs w:val="28"/>
        </w:rPr>
        <w:t>:</w:t>
      </w:r>
      <w:r w:rsidR="00FB53FA">
        <w:rPr>
          <w:b/>
          <w:bCs/>
        </w:rPr>
        <w:br/>
      </w:r>
      <w:r w:rsidR="00FB53FA" w:rsidRPr="00FB53FA">
        <w:rPr>
          <w:b/>
          <w:bCs/>
        </w:rPr>
        <w:t>6.1</w:t>
      </w:r>
      <w:r w:rsidR="00FB53FA">
        <w:rPr>
          <w:b/>
          <w:bCs/>
        </w:rPr>
        <w:t xml:space="preserve"> - </w:t>
      </w:r>
      <w:r w:rsidR="00FB53FA" w:rsidRPr="00FB53FA">
        <w:rPr>
          <w:b/>
          <w:bCs/>
        </w:rPr>
        <w:t>Summary of Main Findings</w:t>
      </w:r>
      <w:r w:rsidR="00FB53FA">
        <w:rPr>
          <w:b/>
          <w:bCs/>
        </w:rPr>
        <w:br/>
      </w:r>
      <w:r w:rsidR="00FB53FA">
        <w:rPr>
          <w:b/>
          <w:bCs/>
        </w:rPr>
        <w:br/>
      </w:r>
      <w:r w:rsidR="00FB53FA" w:rsidRPr="00FB53FA">
        <w:rPr>
          <w:b/>
          <w:bCs/>
        </w:rPr>
        <w:t>6.2</w:t>
      </w:r>
      <w:r w:rsidR="00FB53FA">
        <w:rPr>
          <w:b/>
          <w:bCs/>
        </w:rPr>
        <w:t xml:space="preserve"> - </w:t>
      </w:r>
      <w:r w:rsidR="00FB53FA" w:rsidRPr="00FB53FA">
        <w:rPr>
          <w:b/>
          <w:bCs/>
        </w:rPr>
        <w:t>Next Steps and Future Research</w:t>
      </w:r>
    </w:p>
    <w:p w14:paraId="36722B5E" w14:textId="77777777" w:rsidR="00B932AB" w:rsidRDefault="00B932AB">
      <w:pPr>
        <w:rPr>
          <w:b/>
          <w:bCs/>
        </w:rPr>
      </w:pPr>
    </w:p>
    <w:p w14:paraId="7D3CBF17" w14:textId="77777777" w:rsidR="00B932AB" w:rsidRDefault="00B932AB">
      <w:pPr>
        <w:rPr>
          <w:b/>
          <w:bCs/>
        </w:rPr>
      </w:pPr>
    </w:p>
    <w:p w14:paraId="0DFF14AC" w14:textId="77777777" w:rsidR="00B932AB" w:rsidRPr="00B932AB" w:rsidRDefault="00B932AB">
      <w:pPr>
        <w:rPr>
          <w:b/>
          <w:bCs/>
        </w:rPr>
      </w:pPr>
    </w:p>
    <w:p w14:paraId="2F3A3944" w14:textId="768E603E" w:rsidR="00B932AB" w:rsidRPr="00B932AB" w:rsidRDefault="00B932AB"/>
    <w:p w14:paraId="29FED476" w14:textId="60198B21" w:rsidR="00390A25" w:rsidRPr="00B932AB" w:rsidRDefault="00390A25"/>
    <w:p w14:paraId="43F99995" w14:textId="7912F1E3" w:rsidR="00390A25" w:rsidRPr="00B932AB" w:rsidRDefault="00390A25"/>
    <w:p w14:paraId="7C13F012" w14:textId="3B0B597E" w:rsidR="00390A25" w:rsidRPr="00B932AB" w:rsidRDefault="00390A25"/>
    <w:p w14:paraId="79A19370" w14:textId="13D7DD57" w:rsidR="00390A25" w:rsidRPr="00B932AB" w:rsidRDefault="00390A25"/>
    <w:p w14:paraId="55C97E5F" w14:textId="7359AF24" w:rsidR="00390A25" w:rsidRPr="00B932AB" w:rsidRDefault="00390A25"/>
    <w:p w14:paraId="1A6643BD" w14:textId="60968DFD" w:rsidR="00390A25" w:rsidRPr="00B932AB" w:rsidRDefault="00390A25"/>
    <w:p w14:paraId="47B5ACD8" w14:textId="29C36910" w:rsidR="00390A25" w:rsidRPr="00B932AB" w:rsidRDefault="00390A25"/>
    <w:p w14:paraId="6FFAC8F3" w14:textId="7DC3A79E" w:rsidR="00390A25" w:rsidRPr="00B932AB" w:rsidRDefault="00390A25"/>
    <w:p w14:paraId="19CE3C56" w14:textId="4C56DCEB" w:rsidR="00390A25" w:rsidRPr="00B932AB" w:rsidRDefault="00390A25"/>
    <w:p w14:paraId="087B3AD3" w14:textId="4AAC285F" w:rsidR="00390A25" w:rsidRPr="00B932AB" w:rsidRDefault="00390A25"/>
    <w:p w14:paraId="77D00D50" w14:textId="035EBA5B" w:rsidR="00390A25" w:rsidRPr="00B932AB" w:rsidRDefault="00390A25"/>
    <w:p w14:paraId="0436C849" w14:textId="6038E99D" w:rsidR="00390A25" w:rsidRPr="00B932AB" w:rsidRDefault="00390A25"/>
    <w:p w14:paraId="6F1ED65D" w14:textId="66220BAB" w:rsidR="00390A25" w:rsidRPr="00B932AB" w:rsidRDefault="00390A25"/>
    <w:p w14:paraId="202DFA25" w14:textId="4EF36E7B" w:rsidR="00390A25" w:rsidRPr="00B932AB" w:rsidRDefault="00390A25"/>
    <w:p w14:paraId="652DD0D2" w14:textId="567E46E5" w:rsidR="00390A25" w:rsidRPr="00B932AB" w:rsidRDefault="00390A25"/>
    <w:p w14:paraId="05359741" w14:textId="77777777" w:rsidR="00390A25" w:rsidRPr="00B932AB" w:rsidRDefault="00390A25"/>
    <w:p w14:paraId="099B1CA8" w14:textId="77777777" w:rsidR="00390A25" w:rsidRPr="00B932AB" w:rsidRDefault="00390A25"/>
    <w:p w14:paraId="0BAE50D9" w14:textId="77777777" w:rsidR="00390A25" w:rsidRPr="00B932AB" w:rsidRDefault="00390A25"/>
    <w:p w14:paraId="10D8E130" w14:textId="77777777" w:rsidR="00FB53FA" w:rsidRPr="00FB53FA" w:rsidRDefault="00FB53FA">
      <w:pPr>
        <w:rPr>
          <w:b/>
          <w:bCs/>
        </w:rPr>
      </w:pPr>
      <w:r w:rsidRPr="00FB53FA">
        <w:rPr>
          <w:b/>
          <w:bCs/>
        </w:rPr>
        <w:br w:type="page"/>
      </w:r>
    </w:p>
    <w:p w14:paraId="5501760D" w14:textId="3F041473" w:rsidR="008B7FF8" w:rsidRPr="00557F45" w:rsidRDefault="003749BF">
      <w:pPr>
        <w:rPr>
          <w:b/>
          <w:bCs/>
          <w:sz w:val="28"/>
          <w:szCs w:val="28"/>
          <w:lang w:val="fr-FR"/>
        </w:rPr>
      </w:pPr>
      <w:r w:rsidRPr="00557F45">
        <w:rPr>
          <w:b/>
          <w:bCs/>
          <w:sz w:val="28"/>
          <w:szCs w:val="28"/>
          <w:lang w:val="fr-FR"/>
        </w:rPr>
        <w:lastRenderedPageBreak/>
        <w:t>References :</w:t>
      </w:r>
    </w:p>
    <w:p w14:paraId="2D21E7E4" w14:textId="5DCE4928" w:rsidR="00AA48FF" w:rsidRPr="00C13BA2" w:rsidRDefault="00AA48FF">
      <w:pPr>
        <w:rPr>
          <w:lang w:val="fr-FR"/>
        </w:rPr>
      </w:pPr>
      <w:r w:rsidRPr="00C13BA2">
        <w:rPr>
          <w:lang w:val="fr-FR"/>
        </w:rPr>
        <w:t>[1] NASA, “OSIRIS-</w:t>
      </w:r>
      <w:proofErr w:type="spellStart"/>
      <w:r w:rsidRPr="00C13BA2">
        <w:rPr>
          <w:lang w:val="fr-FR"/>
        </w:rPr>
        <w:t>REx</w:t>
      </w:r>
      <w:proofErr w:type="spellEnd"/>
      <w:r w:rsidRPr="00C13BA2">
        <w:rPr>
          <w:lang w:val="fr-FR"/>
        </w:rPr>
        <w:t xml:space="preserve">,” NASA Science, 2024. [Online]. </w:t>
      </w:r>
      <w:r w:rsidR="00557F45" w:rsidRPr="00C13BA2">
        <w:rPr>
          <w:lang w:val="fr-FR"/>
        </w:rPr>
        <w:t>Avalable :</w:t>
      </w:r>
      <w:r w:rsidRPr="00C13BA2">
        <w:rPr>
          <w:lang w:val="fr-FR"/>
        </w:rPr>
        <w:t xml:space="preserve"> https://science.nasa.gov/mission/osiris-</w:t>
      </w:r>
      <w:r w:rsidRPr="00C13BA2">
        <w:rPr>
          <w:lang w:val="fr-FR"/>
        </w:rPr>
        <w:br/>
        <w:t xml:space="preserve">       rex/ </w:t>
      </w:r>
    </w:p>
    <w:p w14:paraId="523A55B9" w14:textId="1541082F" w:rsidR="008B7FF8" w:rsidRDefault="00AA48FF">
      <w:r w:rsidRPr="00AA48FF">
        <w:t xml:space="preserve">[2] U.S. General Services Administration, “Meteorite Landings,” Data.gov, 2024. [Online]. Available: </w:t>
      </w:r>
      <w:r>
        <w:br/>
        <w:t xml:space="preserve">       </w:t>
      </w:r>
      <w:r w:rsidRPr="00AA48FF">
        <w:t>https://catalog.data.gov/dataset/meteorite-landings</w:t>
      </w:r>
      <w:r w:rsidR="008B7FF8">
        <w:br w:type="page"/>
      </w:r>
    </w:p>
    <w:p w14:paraId="580B2A5D" w14:textId="62C2338C" w:rsidR="00B3626B" w:rsidRDefault="003749BF">
      <w:r w:rsidRPr="003749BF">
        <w:rPr>
          <w:noProof/>
        </w:rPr>
        <w:lastRenderedPageBreak/>
        <w:drawing>
          <wp:anchor distT="0" distB="0" distL="114300" distR="114300" simplePos="0" relativeHeight="251662336" behindDoc="0" locked="0" layoutInCell="1" allowOverlap="1" wp14:anchorId="63D98BCE" wp14:editId="288D1BC3">
            <wp:simplePos x="0" y="0"/>
            <wp:positionH relativeFrom="margin">
              <wp:align>center</wp:align>
            </wp:positionH>
            <wp:positionV relativeFrom="paragraph">
              <wp:posOffset>901065</wp:posOffset>
            </wp:positionV>
            <wp:extent cx="7385050" cy="2895600"/>
            <wp:effectExtent l="0" t="0" r="6350" b="0"/>
            <wp:wrapSquare wrapText="bothSides"/>
            <wp:docPr id="1878776770"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76770" name="Picture 1" descr="A table with numbers and tex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7385050" cy="2895600"/>
                    </a:xfrm>
                    <a:prstGeom prst="rect">
                      <a:avLst/>
                    </a:prstGeom>
                  </pic:spPr>
                </pic:pic>
              </a:graphicData>
            </a:graphic>
            <wp14:sizeRelH relativeFrom="margin">
              <wp14:pctWidth>0</wp14:pctWidth>
            </wp14:sizeRelH>
            <wp14:sizeRelV relativeFrom="margin">
              <wp14:pctHeight>0</wp14:pctHeight>
            </wp14:sizeRelV>
          </wp:anchor>
        </w:drawing>
      </w:r>
      <w:r w:rsidR="008B7FF8" w:rsidRPr="008B7FF8">
        <w:t>Appendix A — EDA Visuals</w:t>
      </w:r>
      <w:r w:rsidR="008B7FF8">
        <w:br/>
      </w:r>
      <w:r w:rsidR="008B7FF8" w:rsidRPr="003749BF">
        <w:rPr>
          <w:sz w:val="16"/>
          <w:szCs w:val="16"/>
        </w:rPr>
        <w:t>- Histogra</w:t>
      </w:r>
      <w:r w:rsidR="00B3626B" w:rsidRPr="003749BF">
        <w:rPr>
          <w:sz w:val="16"/>
          <w:szCs w:val="16"/>
        </w:rPr>
        <w:t>m of variable dist.</w:t>
      </w:r>
      <w:r w:rsidR="00557F45">
        <w:rPr>
          <w:sz w:val="16"/>
          <w:szCs w:val="16"/>
        </w:rPr>
        <w:t xml:space="preserve"> (yep)</w:t>
      </w:r>
      <w:r w:rsidR="00B3626B" w:rsidRPr="003749BF">
        <w:rPr>
          <w:sz w:val="16"/>
          <w:szCs w:val="16"/>
        </w:rPr>
        <w:br/>
        <w:t>- Missing data heatmap</w:t>
      </w:r>
      <w:r w:rsidR="00557F45">
        <w:rPr>
          <w:sz w:val="16"/>
          <w:szCs w:val="16"/>
        </w:rPr>
        <w:t xml:space="preserve"> (NA)</w:t>
      </w:r>
      <w:r w:rsidR="00B3626B" w:rsidRPr="003749BF">
        <w:rPr>
          <w:sz w:val="16"/>
          <w:szCs w:val="16"/>
        </w:rPr>
        <w:br/>
        <w:t>- initial scatter plots</w:t>
      </w:r>
      <w:r w:rsidR="00557F45">
        <w:rPr>
          <w:sz w:val="16"/>
          <w:szCs w:val="16"/>
        </w:rPr>
        <w:t xml:space="preserve"> (yep)</w:t>
      </w:r>
      <w:r w:rsidR="00B3626B" w:rsidRPr="003749BF">
        <w:rPr>
          <w:sz w:val="16"/>
          <w:szCs w:val="16"/>
        </w:rPr>
        <w:br/>
        <w:t>- Boxplots showing outliers</w:t>
      </w:r>
    </w:p>
    <w:p w14:paraId="11D5E6AC" w14:textId="1BCC6D1F" w:rsidR="008B7FF8" w:rsidRDefault="008B7FF8"/>
    <w:p w14:paraId="1034231B" w14:textId="0C830B37" w:rsidR="003749BF" w:rsidRDefault="002D731C">
      <w:r>
        <w:rPr>
          <w:noProof/>
        </w:rPr>
        <w:drawing>
          <wp:anchor distT="0" distB="0" distL="114300" distR="114300" simplePos="0" relativeHeight="251663360" behindDoc="0" locked="0" layoutInCell="1" allowOverlap="1" wp14:anchorId="10B6B54A" wp14:editId="5284B5DB">
            <wp:simplePos x="0" y="0"/>
            <wp:positionH relativeFrom="margin">
              <wp:align>right</wp:align>
            </wp:positionH>
            <wp:positionV relativeFrom="paragraph">
              <wp:posOffset>378460</wp:posOffset>
            </wp:positionV>
            <wp:extent cx="7040880" cy="3520440"/>
            <wp:effectExtent l="0" t="0" r="7620" b="3810"/>
            <wp:wrapSquare wrapText="bothSides"/>
            <wp:docPr id="683774" name="Picture 2"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74" name="Picture 2" descr="A white paper with black tex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40880" cy="3520440"/>
                    </a:xfrm>
                    <a:prstGeom prst="rect">
                      <a:avLst/>
                    </a:prstGeom>
                  </pic:spPr>
                </pic:pic>
              </a:graphicData>
            </a:graphic>
          </wp:anchor>
        </w:drawing>
      </w:r>
    </w:p>
    <w:p w14:paraId="0A94D42A" w14:textId="77777777" w:rsidR="002D731C" w:rsidRDefault="002D731C"/>
    <w:p w14:paraId="7717685E" w14:textId="77777777" w:rsidR="002D731C" w:rsidRDefault="002D731C"/>
    <w:p w14:paraId="5A6973EC" w14:textId="77777777" w:rsidR="002D731C" w:rsidRDefault="002D731C"/>
    <w:p w14:paraId="4BC48E0F" w14:textId="77777777" w:rsidR="002D731C" w:rsidRDefault="002D731C"/>
    <w:p w14:paraId="3B08C952" w14:textId="77777777" w:rsidR="002D731C" w:rsidRDefault="002D731C"/>
    <w:p w14:paraId="7ADAA4A2" w14:textId="3B196E52" w:rsidR="002D731C" w:rsidRDefault="002D731C">
      <w:r>
        <w:rPr>
          <w:noProof/>
        </w:rPr>
        <w:drawing>
          <wp:inline distT="0" distB="0" distL="0" distR="0" wp14:anchorId="59AA1C40" wp14:editId="62EDA94C">
            <wp:extent cx="7040880" cy="3520440"/>
            <wp:effectExtent l="0" t="0" r="7620" b="3810"/>
            <wp:docPr id="204486137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1370" name="Picture 3"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040880" cy="3520440"/>
                    </a:xfrm>
                    <a:prstGeom prst="rect">
                      <a:avLst/>
                    </a:prstGeom>
                  </pic:spPr>
                </pic:pic>
              </a:graphicData>
            </a:graphic>
          </wp:inline>
        </w:drawing>
      </w:r>
    </w:p>
    <w:p w14:paraId="09D9785E" w14:textId="507866E8" w:rsidR="003749BF" w:rsidRDefault="003749BF"/>
    <w:p w14:paraId="018040A1" w14:textId="4B92048E" w:rsidR="003749BF" w:rsidRDefault="003749BF"/>
    <w:p w14:paraId="419B1131" w14:textId="53CA1FB7" w:rsidR="003749BF" w:rsidRDefault="003749BF"/>
    <w:p w14:paraId="1B56EA8D" w14:textId="5C59D8E3" w:rsidR="003749BF" w:rsidRDefault="003749BF"/>
    <w:p w14:paraId="33D263BC" w14:textId="77777777" w:rsidR="003749BF" w:rsidRDefault="003749BF"/>
    <w:p w14:paraId="345714BD" w14:textId="39929556" w:rsidR="008B7FF8" w:rsidRDefault="004D485B">
      <w:r w:rsidRPr="004D485B">
        <w:rPr>
          <w:noProof/>
        </w:rPr>
        <w:drawing>
          <wp:inline distT="0" distB="0" distL="0" distR="0" wp14:anchorId="4777D29E" wp14:editId="1880B069">
            <wp:extent cx="7040880" cy="3470275"/>
            <wp:effectExtent l="0" t="0" r="7620" b="0"/>
            <wp:docPr id="136553027" name="Picture 1" descr="A screenshot of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3027" name="Picture 1" descr="A screenshot of a white text&#10;&#10;AI-generated content may be incorrect."/>
                    <pic:cNvPicPr/>
                  </pic:nvPicPr>
                  <pic:blipFill>
                    <a:blip r:embed="rId11"/>
                    <a:stretch>
                      <a:fillRect/>
                    </a:stretch>
                  </pic:blipFill>
                  <pic:spPr>
                    <a:xfrm>
                      <a:off x="0" y="0"/>
                      <a:ext cx="7040880" cy="3470275"/>
                    </a:xfrm>
                    <a:prstGeom prst="rect">
                      <a:avLst/>
                    </a:prstGeom>
                  </pic:spPr>
                </pic:pic>
              </a:graphicData>
            </a:graphic>
          </wp:inline>
        </w:drawing>
      </w:r>
    </w:p>
    <w:p w14:paraId="615B6BB7" w14:textId="77777777" w:rsidR="008B7FF8" w:rsidRDefault="008B7FF8"/>
    <w:p w14:paraId="3BE3B2E9" w14:textId="77777777" w:rsidR="008B7FF8" w:rsidRDefault="008B7FF8"/>
    <w:p w14:paraId="01D37070" w14:textId="77777777" w:rsidR="008B7FF8" w:rsidRDefault="008B7FF8"/>
    <w:p w14:paraId="6CA50749" w14:textId="77777777" w:rsidR="008B7FF8" w:rsidRDefault="008B7FF8"/>
    <w:p w14:paraId="5A699A49" w14:textId="77777777" w:rsidR="008B7FF8" w:rsidRDefault="008B7FF8"/>
    <w:p w14:paraId="547C4569" w14:textId="77777777" w:rsidR="008B7FF8" w:rsidRDefault="008B7FF8"/>
    <w:p w14:paraId="459CDC08" w14:textId="77777777" w:rsidR="008B7FF8" w:rsidRDefault="008B7FF8"/>
    <w:p w14:paraId="22274BF6" w14:textId="77777777" w:rsidR="008B7FF8" w:rsidRDefault="008B7FF8"/>
    <w:p w14:paraId="247BCCF4" w14:textId="77777777" w:rsidR="008B7FF8" w:rsidRDefault="008B7FF8"/>
    <w:p w14:paraId="107E4FC8" w14:textId="77777777" w:rsidR="008B7FF8" w:rsidRDefault="008B7FF8"/>
    <w:p w14:paraId="749381C5" w14:textId="77777777" w:rsidR="008B7FF8" w:rsidRDefault="008B7FF8"/>
    <w:p w14:paraId="7459E8E7" w14:textId="77777777" w:rsidR="008B7FF8" w:rsidRDefault="008B7FF8"/>
    <w:p w14:paraId="5DA8BC7D" w14:textId="77777777" w:rsidR="008B7FF8" w:rsidRDefault="008B7FF8"/>
    <w:p w14:paraId="21E4189F" w14:textId="0F14ABFD" w:rsidR="008B7FF8" w:rsidRDefault="008B7FF8">
      <w:r w:rsidRPr="008B7FF8">
        <w:t>Appendix B — Data Cleaning Evidence</w:t>
      </w:r>
      <w:r w:rsidR="00B3626B">
        <w:br/>
        <w:t>- Table of missing values before/after cleaning</w:t>
      </w:r>
      <w:r w:rsidR="00B3626B">
        <w:br/>
        <w:t>- Description of rows removed/imputed</w:t>
      </w:r>
      <w:r w:rsidR="00B3626B">
        <w:br/>
        <w:t>- Variable transformation examples</w:t>
      </w:r>
      <w:r w:rsidR="00B3626B">
        <w:br/>
      </w:r>
    </w:p>
    <w:p w14:paraId="6BD1F615" w14:textId="77777777" w:rsidR="008B7FF8" w:rsidRDefault="008B7FF8"/>
    <w:p w14:paraId="08F7E007" w14:textId="77777777" w:rsidR="008B7FF8" w:rsidRDefault="008B7FF8"/>
    <w:p w14:paraId="24DBADDE" w14:textId="77777777" w:rsidR="008B7FF8" w:rsidRDefault="008B7FF8"/>
    <w:p w14:paraId="056B8961" w14:textId="77777777" w:rsidR="008B7FF8" w:rsidRDefault="008B7FF8"/>
    <w:p w14:paraId="5BE49703" w14:textId="77777777" w:rsidR="008B7FF8" w:rsidRDefault="008B7FF8"/>
    <w:p w14:paraId="7E6D42A9" w14:textId="77777777" w:rsidR="008B7FF8" w:rsidRDefault="008B7FF8"/>
    <w:p w14:paraId="52244C81" w14:textId="77777777" w:rsidR="008B7FF8" w:rsidRDefault="008B7FF8"/>
    <w:p w14:paraId="3ADDD1D9" w14:textId="77777777" w:rsidR="008B7FF8" w:rsidRDefault="008B7FF8"/>
    <w:p w14:paraId="20D5399E" w14:textId="77777777" w:rsidR="008B7FF8" w:rsidRDefault="008B7FF8"/>
    <w:p w14:paraId="175201FB" w14:textId="77777777" w:rsidR="008B7FF8" w:rsidRDefault="008B7FF8"/>
    <w:p w14:paraId="0EF9AC39" w14:textId="77777777" w:rsidR="008B7FF8" w:rsidRDefault="008B7FF8"/>
    <w:p w14:paraId="03F4E3E3" w14:textId="77777777" w:rsidR="008B7FF8" w:rsidRDefault="008B7FF8"/>
    <w:p w14:paraId="2DFCE78D" w14:textId="77777777" w:rsidR="008B7FF8" w:rsidRDefault="008B7FF8"/>
    <w:p w14:paraId="2C52CAA9" w14:textId="77777777" w:rsidR="008B7FF8" w:rsidRDefault="008B7FF8"/>
    <w:p w14:paraId="40A8B1CD" w14:textId="77777777" w:rsidR="008B7FF8" w:rsidRDefault="008B7FF8"/>
    <w:p w14:paraId="51793D8F" w14:textId="77777777" w:rsidR="008B7FF8" w:rsidRDefault="008B7FF8"/>
    <w:p w14:paraId="0BB5F7CC" w14:textId="77777777" w:rsidR="008B7FF8" w:rsidRDefault="008B7FF8"/>
    <w:p w14:paraId="3A1F3779" w14:textId="77777777" w:rsidR="008B7FF8" w:rsidRDefault="008B7FF8"/>
    <w:p w14:paraId="44A68EF9" w14:textId="77777777" w:rsidR="008B7FF8" w:rsidRDefault="008B7FF8"/>
    <w:p w14:paraId="3DD878E7" w14:textId="77777777" w:rsidR="008B7FF8" w:rsidRDefault="008B7FF8"/>
    <w:p w14:paraId="6E9A9768" w14:textId="77777777" w:rsidR="008B7FF8" w:rsidRDefault="008B7FF8"/>
    <w:p w14:paraId="4FF97A0F" w14:textId="77777777" w:rsidR="008B7FF8" w:rsidRDefault="008B7FF8"/>
    <w:p w14:paraId="2D39E7AF" w14:textId="77777777" w:rsidR="008B7FF8" w:rsidRDefault="008B7FF8"/>
    <w:p w14:paraId="60AED3D7" w14:textId="77777777" w:rsidR="008B7FF8" w:rsidRDefault="008B7FF8"/>
    <w:p w14:paraId="31AFCC53" w14:textId="77777777" w:rsidR="00B3626B" w:rsidRDefault="00B3626B"/>
    <w:p w14:paraId="39F8A747" w14:textId="350BB426" w:rsidR="008B7FF8" w:rsidRDefault="008B7FF8" w:rsidP="00B3626B">
      <w:r w:rsidRPr="008B7FF8">
        <w:t>Appendix C — Model Diagnostics</w:t>
      </w:r>
      <w:r w:rsidR="00B3626B">
        <w:br/>
        <w:t>- Residual Plot</w:t>
      </w:r>
      <w:r w:rsidR="00B3626B">
        <w:br/>
        <w:t>- Q-Q Plot</w:t>
      </w:r>
      <w:r w:rsidR="00B3626B">
        <w:br/>
        <w:t>- Influence/leverage plot</w:t>
      </w:r>
    </w:p>
    <w:p w14:paraId="60EBB3D0" w14:textId="77777777" w:rsidR="00B3626B" w:rsidRDefault="00B3626B">
      <w:r>
        <w:br w:type="page"/>
      </w:r>
    </w:p>
    <w:p w14:paraId="0B73363A" w14:textId="54EF6DDF" w:rsidR="008B7FF8" w:rsidRDefault="008B7FF8">
      <w:r w:rsidRPr="008B7FF8">
        <w:lastRenderedPageBreak/>
        <w:t>Appendix D — Extended Tables</w:t>
      </w:r>
      <w:r w:rsidR="00B3626B">
        <w:br/>
        <w:t>- Full summary statistics</w:t>
      </w:r>
      <w:r w:rsidR="00B3626B">
        <w:br/>
        <w:t>- Correlation matrix</w:t>
      </w:r>
      <w:r w:rsidR="00B3626B">
        <w:br/>
        <w:t>- Categorical variable level counts</w:t>
      </w:r>
    </w:p>
    <w:p w14:paraId="023F46C0" w14:textId="77777777" w:rsidR="008B7FF8" w:rsidRDefault="008B7FF8"/>
    <w:p w14:paraId="56F99C6A" w14:textId="77777777" w:rsidR="008B7FF8" w:rsidRDefault="008B7FF8"/>
    <w:p w14:paraId="2FB68334" w14:textId="77777777" w:rsidR="008B7FF8" w:rsidRDefault="008B7FF8"/>
    <w:p w14:paraId="01F39B1D" w14:textId="77777777" w:rsidR="008B7FF8" w:rsidRDefault="008B7FF8">
      <w:r>
        <w:br w:type="page"/>
      </w:r>
    </w:p>
    <w:p w14:paraId="038B89A8" w14:textId="28CF293B" w:rsidR="004315C0" w:rsidRPr="008B7FF8" w:rsidRDefault="008B7FF8">
      <w:pPr>
        <w:rPr>
          <w:b/>
          <w:bCs/>
          <w:color w:val="0070C0"/>
        </w:rPr>
      </w:pPr>
      <w:r w:rsidRPr="008B7FF8">
        <w:rPr>
          <w:b/>
          <w:bCs/>
          <w:noProof/>
          <w:color w:val="0070C0"/>
        </w:rPr>
        <w:lastRenderedPageBreak/>
        <w:drawing>
          <wp:anchor distT="0" distB="0" distL="114300" distR="114300" simplePos="0" relativeHeight="251659264" behindDoc="0" locked="0" layoutInCell="1" allowOverlap="1" wp14:anchorId="3D43AC7E" wp14:editId="53EED247">
            <wp:simplePos x="0" y="0"/>
            <wp:positionH relativeFrom="margin">
              <wp:posOffset>-57150</wp:posOffset>
            </wp:positionH>
            <wp:positionV relativeFrom="paragraph">
              <wp:posOffset>19050</wp:posOffset>
            </wp:positionV>
            <wp:extent cx="771525" cy="794385"/>
            <wp:effectExtent l="0" t="0" r="9525" b="5715"/>
            <wp:wrapSquare wrapText="bothSides"/>
            <wp:docPr id="1580591385" name="Picture 2" descr="A black and white picture of a person's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1385" name="Picture 2" descr="A black and white picture of a person's profile&#10;&#10;AI-generated content may be incorrect."/>
                    <pic:cNvPicPr/>
                  </pic:nvPicPr>
                  <pic:blipFill>
                    <a:blip r:embed="rId12"/>
                    <a:stretch>
                      <a:fillRect/>
                    </a:stretch>
                  </pic:blipFill>
                  <pic:spPr>
                    <a:xfrm>
                      <a:off x="0" y="0"/>
                      <a:ext cx="771525" cy="794385"/>
                    </a:xfrm>
                    <a:prstGeom prst="rect">
                      <a:avLst/>
                    </a:prstGeom>
                  </pic:spPr>
                </pic:pic>
              </a:graphicData>
            </a:graphic>
            <wp14:sizeRelH relativeFrom="margin">
              <wp14:pctWidth>0</wp14:pctWidth>
            </wp14:sizeRelH>
            <wp14:sizeRelV relativeFrom="margin">
              <wp14:pctHeight>0</wp14:pctHeight>
            </wp14:sizeRelV>
          </wp:anchor>
        </w:drawing>
      </w:r>
      <w:r w:rsidR="004315C0" w:rsidRPr="008B7FF8">
        <w:rPr>
          <w:b/>
          <w:bCs/>
          <w:color w:val="0070C0"/>
        </w:rPr>
        <w:t>Researcher Bio-Sketch:</w:t>
      </w:r>
      <w:r>
        <w:rPr>
          <w:b/>
          <w:bCs/>
          <w:color w:val="0070C0"/>
        </w:rPr>
        <w:br/>
      </w:r>
      <w:r w:rsidR="004315C0" w:rsidRPr="004315C0">
        <w:t>Nathan Herling is a first-year Master’s student in Data Science at the University of Arizona and the lead contributor on this project. He holds Bachelor of Science degrees in Molecular Biology, Physics, and Electrical &amp; Computer Engineering, with additional minors in Computer Science, Chemistry, and Mathematics. His interdisciplinary training spans computational modeling, machine learning, experimental physics, and full-stack software development. Nathan has conducted research in high-energy particle physics, serving as a Research Assistant in the Ken Johns group affiliated with CERN, where he contributes to muon spectrometer calibration and machine-learning–driven analyses for Long Lived Particle searches. His previous work includes developing reinforcement learning models for cognitive radio systems, security automation tools in industry, and supervised machine learning pipelines for engineering applications. Across academic, research, and industry roles, Nathan brings a leadership-driven, technically diverse, and data-focused perspective to the project.</w:t>
      </w:r>
    </w:p>
    <w:p w14:paraId="41EDDDF4" w14:textId="3BAD3733" w:rsidR="00037DCC" w:rsidRDefault="00037DCC"/>
    <w:p w14:paraId="2799FEF9" w14:textId="77777777" w:rsidR="002D731C" w:rsidRDefault="00037DCC" w:rsidP="00037DCC">
      <w:r w:rsidRPr="008B7FF8">
        <w:rPr>
          <w:b/>
          <w:bCs/>
          <w:noProof/>
          <w:color w:val="0070C0"/>
        </w:rPr>
        <w:drawing>
          <wp:anchor distT="0" distB="0" distL="114300" distR="114300" simplePos="0" relativeHeight="251658240" behindDoc="0" locked="0" layoutInCell="1" allowOverlap="1" wp14:anchorId="0F2C6691" wp14:editId="1A674382">
            <wp:simplePos x="0" y="0"/>
            <wp:positionH relativeFrom="column">
              <wp:posOffset>28575</wp:posOffset>
            </wp:positionH>
            <wp:positionV relativeFrom="paragraph">
              <wp:posOffset>8255</wp:posOffset>
            </wp:positionV>
            <wp:extent cx="742950" cy="706755"/>
            <wp:effectExtent l="0" t="0" r="0" b="0"/>
            <wp:wrapSquare wrapText="bothSides"/>
            <wp:docPr id="592368658" name="Picture 1" descr="A black and white logo with a robot and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8658" name="Picture 1" descr="A black and white logo with a robot and check mark&#10;&#10;AI-generated content may be incorrect."/>
                    <pic:cNvPicPr/>
                  </pic:nvPicPr>
                  <pic:blipFill>
                    <a:blip r:embed="rId13"/>
                    <a:stretch>
                      <a:fillRect/>
                    </a:stretch>
                  </pic:blipFill>
                  <pic:spPr>
                    <a:xfrm>
                      <a:off x="0" y="0"/>
                      <a:ext cx="742950" cy="706755"/>
                    </a:xfrm>
                    <a:prstGeom prst="rect">
                      <a:avLst/>
                    </a:prstGeom>
                  </pic:spPr>
                </pic:pic>
              </a:graphicData>
            </a:graphic>
            <wp14:sizeRelH relativeFrom="margin">
              <wp14:pctWidth>0</wp14:pctWidth>
            </wp14:sizeRelH>
            <wp14:sizeRelV relativeFrom="margin">
              <wp14:pctHeight>0</wp14:pctHeight>
            </wp14:sizeRelV>
          </wp:anchor>
        </w:drawing>
      </w:r>
      <w:r w:rsidRPr="008B7FF8">
        <w:rPr>
          <w:b/>
          <w:bCs/>
          <w:color w:val="0070C0"/>
        </w:rPr>
        <w:t>Generative AI Tool Use Acknowledgment:</w:t>
      </w:r>
      <w:r w:rsidR="008B7FF8">
        <w:rPr>
          <w:b/>
          <w:bCs/>
        </w:rPr>
        <w:br/>
      </w:r>
      <w:r w:rsidRPr="00037DCC">
        <w:rPr>
          <w:b/>
          <w:bCs/>
        </w:rPr>
        <w:t>Generative AI tools</w:t>
      </w:r>
      <w:r w:rsidRPr="00037DCC">
        <w:t>, including</w:t>
      </w:r>
      <w:r w:rsidRPr="00037DCC">
        <w:rPr>
          <w:b/>
          <w:bCs/>
        </w:rPr>
        <w:t xml:space="preserve"> OpenAI’s ChatGPT </w:t>
      </w:r>
      <w:r w:rsidRPr="00037DCC">
        <w:t>and</w:t>
      </w:r>
      <w:r w:rsidRPr="00037DCC">
        <w:rPr>
          <w:b/>
          <w:bCs/>
        </w:rPr>
        <w:t xml:space="preserve"> Microsoft Copilot (image generation)</w:t>
      </w:r>
      <w:r w:rsidRPr="00037DCC">
        <w:t>, were used to support this project.</w:t>
      </w:r>
      <w:r w:rsidRPr="00037DCC">
        <w:rPr>
          <w:b/>
          <w:bCs/>
        </w:rPr>
        <w:t xml:space="preserve"> </w:t>
      </w:r>
      <w:r w:rsidRPr="00037DCC">
        <w:t>ChatGPT assisted with clarifying statistical concepts, refining written sections, organizing report structure, and generating explanatory text, while all analytical decisions, coding, and interpretation of results were performed independently by the author. The use of these tools followed an iterative prompting process, where multiple refinements were required to reach accurate, context-appropriate outputs; no single prompt produced a complete or final solution. Microsoft Copilot was used solely for generating illustrative images that supported conceptual understanding. All final methodological choices, analyses, and conclusions reflect the author’s own work and judgment.</w:t>
      </w:r>
      <w:r w:rsidR="002D731C">
        <w:br/>
      </w:r>
    </w:p>
    <w:p w14:paraId="366C82C5" w14:textId="77777777" w:rsidR="002D731C" w:rsidRDefault="002D731C">
      <w:r>
        <w:br w:type="page"/>
      </w:r>
    </w:p>
    <w:p w14:paraId="45B9C675" w14:textId="1A5C8035" w:rsidR="002D731C" w:rsidRPr="002D731C" w:rsidRDefault="002D731C" w:rsidP="002D731C">
      <w:r>
        <w:rPr>
          <w:noProof/>
        </w:rPr>
        <w:lastRenderedPageBreak/>
        <w:drawing>
          <wp:anchor distT="0" distB="0" distL="114300" distR="114300" simplePos="0" relativeHeight="251664384" behindDoc="0" locked="0" layoutInCell="1" allowOverlap="1" wp14:anchorId="5A665943" wp14:editId="1CB0A0B2">
            <wp:simplePos x="0" y="0"/>
            <wp:positionH relativeFrom="margin">
              <wp:align>left</wp:align>
            </wp:positionH>
            <wp:positionV relativeFrom="paragraph">
              <wp:posOffset>10795</wp:posOffset>
            </wp:positionV>
            <wp:extent cx="882650" cy="733425"/>
            <wp:effectExtent l="0" t="0" r="0" b="9525"/>
            <wp:wrapSquare wrapText="bothSides"/>
            <wp:docPr id="551607895" name="Picture 5"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07895" name="Picture 5" descr="A close-up of a sign&#10;&#10;AI-generated content may be incorrect."/>
                    <pic:cNvPicPr/>
                  </pic:nvPicPr>
                  <pic:blipFill>
                    <a:blip r:embed="rId14"/>
                    <a:stretch>
                      <a:fillRect/>
                    </a:stretch>
                  </pic:blipFill>
                  <pic:spPr>
                    <a:xfrm>
                      <a:off x="0" y="0"/>
                      <a:ext cx="882650" cy="733425"/>
                    </a:xfrm>
                    <a:prstGeom prst="rect">
                      <a:avLst/>
                    </a:prstGeom>
                  </pic:spPr>
                </pic:pic>
              </a:graphicData>
            </a:graphic>
          </wp:anchor>
        </w:drawing>
      </w:r>
      <w:r>
        <w:rPr>
          <w:b/>
          <w:bCs/>
          <w:color w:val="0070C0"/>
        </w:rPr>
        <w:t>Peer review recommendations response page</w:t>
      </w:r>
      <w:r w:rsidRPr="008B7FF8">
        <w:rPr>
          <w:b/>
          <w:bCs/>
          <w:color w:val="0070C0"/>
        </w:rPr>
        <w:t>:</w:t>
      </w:r>
      <w:r>
        <w:br/>
        <w:t>Instructions: You must list the recommendations that your peer made and respond to their comments/recommendations.</w:t>
      </w:r>
      <w:r>
        <w:br/>
      </w:r>
      <w:r>
        <w:br/>
      </w:r>
      <w:r>
        <w:rPr>
          <w:b/>
          <w:bCs/>
        </w:rPr>
        <w:t xml:space="preserve">(1) </w:t>
      </w:r>
      <w:r w:rsidRPr="002D731C">
        <w:rPr>
          <w:b/>
          <w:bCs/>
          <w:color w:val="3A7C22" w:themeColor="accent6" w:themeShade="BF"/>
        </w:rPr>
        <w:t>Recommendation:</w:t>
      </w:r>
      <w:r>
        <w:br/>
      </w:r>
      <w:r w:rsidRPr="002D731C">
        <w:t>Milestone 3 report largely unfinished, fill in current gaps</w:t>
      </w:r>
      <w:r>
        <w:t>.</w:t>
      </w:r>
      <w:r>
        <w:br/>
      </w:r>
      <w:r>
        <w:rPr>
          <w:b/>
          <w:bCs/>
        </w:rPr>
        <w:t xml:space="preserve">(1) </w:t>
      </w:r>
      <w:r w:rsidRPr="00557F45">
        <w:rPr>
          <w:b/>
          <w:bCs/>
          <w:color w:val="F2391A"/>
        </w:rPr>
        <w:t>Response:</w:t>
      </w:r>
      <w:r>
        <w:br/>
        <w:t>The Gaps for milestone 3 have largely been filled in. While still not quite the final document, major gaps in EDA, analysis, and validation have been addressed.</w:t>
      </w:r>
      <w:r>
        <w:br/>
      </w:r>
      <w:r w:rsidRPr="002D731C">
        <w:rPr>
          <w:b/>
          <w:bCs/>
        </w:rPr>
        <w:t>(2)</w:t>
      </w:r>
      <w:r>
        <w:rPr>
          <w:b/>
          <w:bCs/>
        </w:rPr>
        <w:t xml:space="preserve"> </w:t>
      </w:r>
      <w:r w:rsidRPr="002D731C">
        <w:rPr>
          <w:b/>
          <w:bCs/>
          <w:color w:val="3A7C22" w:themeColor="accent6" w:themeShade="BF"/>
        </w:rPr>
        <w:t>Recommendation:</w:t>
      </w:r>
      <w:r>
        <w:rPr>
          <w:b/>
          <w:bCs/>
          <w:color w:val="3A7C22" w:themeColor="accent6" w:themeShade="BF"/>
        </w:rPr>
        <w:br/>
      </w:r>
      <w:r w:rsidRPr="002D731C">
        <w:t>Slide show largely unfinished, fill in current gaps</w:t>
      </w:r>
      <w:r>
        <w:t>.</w:t>
      </w:r>
      <w:r>
        <w:br/>
      </w:r>
      <w:r w:rsidRPr="002D731C">
        <w:rPr>
          <w:b/>
          <w:bCs/>
        </w:rPr>
        <w:t>(2)</w:t>
      </w:r>
      <w:r>
        <w:rPr>
          <w:b/>
          <w:bCs/>
        </w:rPr>
        <w:t xml:space="preserve"> </w:t>
      </w:r>
      <w:r w:rsidRPr="00557F45">
        <w:rPr>
          <w:b/>
          <w:bCs/>
          <w:color w:val="F2391A"/>
        </w:rPr>
        <w:t>Response:</w:t>
      </w:r>
      <w:r>
        <w:rPr>
          <w:b/>
          <w:bCs/>
          <w:color w:val="501549" w:themeColor="accent5" w:themeShade="80"/>
        </w:rPr>
        <w:br/>
      </w:r>
      <w:r>
        <w:rPr>
          <w:color w:val="000000" w:themeColor="text1"/>
        </w:rPr>
        <w:t xml:space="preserve">Gaps will be filled in as the milestone and final project are finished. It’s noted that the slide show is due: </w:t>
      </w:r>
      <w:r>
        <w:rPr>
          <w:color w:val="000000" w:themeColor="text1"/>
        </w:rPr>
        <w:br/>
      </w:r>
      <w:r w:rsidRPr="002D731C">
        <w:rPr>
          <w:b/>
          <w:bCs/>
          <w:color w:val="000000" w:themeColor="text1"/>
        </w:rPr>
        <w:t>(3)</w:t>
      </w:r>
      <w:r>
        <w:rPr>
          <w:b/>
          <w:bCs/>
          <w:color w:val="3A7C22" w:themeColor="accent6" w:themeShade="BF"/>
        </w:rPr>
        <w:t xml:space="preserve"> </w:t>
      </w:r>
      <w:r w:rsidRPr="002D731C">
        <w:rPr>
          <w:b/>
          <w:bCs/>
          <w:color w:val="3A7C22" w:themeColor="accent6" w:themeShade="BF"/>
        </w:rPr>
        <w:t>Recommendation:</w:t>
      </w:r>
      <w:r>
        <w:rPr>
          <w:b/>
          <w:bCs/>
          <w:color w:val="3A7C22" w:themeColor="accent6" w:themeShade="BF"/>
        </w:rPr>
        <w:t xml:space="preserve"> </w:t>
      </w:r>
      <w:r>
        <w:rPr>
          <w:b/>
          <w:bCs/>
          <w:color w:val="3A7C22" w:themeColor="accent6" w:themeShade="BF"/>
        </w:rPr>
        <w:br/>
      </w:r>
      <w:r w:rsidRPr="002D731C">
        <w:rPr>
          <w:color w:val="000000" w:themeColor="text1"/>
        </w:rPr>
        <w:t>For main report conclusion and next step - flush out ideas</w:t>
      </w:r>
      <w:r>
        <w:rPr>
          <w:color w:val="000000" w:themeColor="text1"/>
        </w:rPr>
        <w:br/>
      </w:r>
      <w:r w:rsidRPr="002D731C">
        <w:rPr>
          <w:b/>
          <w:bCs/>
        </w:rPr>
        <w:t>(</w:t>
      </w:r>
      <w:r>
        <w:rPr>
          <w:b/>
          <w:bCs/>
        </w:rPr>
        <w:t>3</w:t>
      </w:r>
      <w:r w:rsidRPr="002D731C">
        <w:rPr>
          <w:b/>
          <w:bCs/>
        </w:rPr>
        <w:t>)</w:t>
      </w:r>
      <w:r>
        <w:rPr>
          <w:b/>
          <w:bCs/>
        </w:rPr>
        <w:t xml:space="preserve"> </w:t>
      </w:r>
      <w:r w:rsidRPr="00557F45">
        <w:rPr>
          <w:b/>
          <w:bCs/>
          <w:color w:val="F2391A"/>
        </w:rPr>
        <w:t>Response:</w:t>
      </w:r>
      <w:r>
        <w:rPr>
          <w:color w:val="000000" w:themeColor="text1"/>
        </w:rPr>
        <w:t xml:space="preserve"> </w:t>
      </w:r>
      <w:r w:rsidR="00557F45">
        <w:rPr>
          <w:color w:val="000000" w:themeColor="text1"/>
        </w:rPr>
        <w:br/>
      </w:r>
      <w:r>
        <w:rPr>
          <w:color w:val="000000" w:themeColor="text1"/>
        </w:rPr>
        <w:t>This has been addressed in milestone 3. Future steps include ideas for clustering algorithms to see geographical patterns in meteorite finds or fell observations, checking parallel data sets – such as population density and meteorite locations, and establishing a research question to see if any spike in ‘found’ meteorites can be ascribed to sociological causes.</w:t>
      </w:r>
      <w:r>
        <w:rPr>
          <w:b/>
          <w:bCs/>
          <w:color w:val="501549" w:themeColor="accent5" w:themeShade="80"/>
        </w:rPr>
        <w:br/>
      </w:r>
      <w:r w:rsidRPr="002D731C">
        <w:rPr>
          <w:b/>
          <w:bCs/>
          <w:color w:val="000000" w:themeColor="text1"/>
        </w:rPr>
        <w:t>(</w:t>
      </w:r>
      <w:r>
        <w:rPr>
          <w:b/>
          <w:bCs/>
          <w:color w:val="000000" w:themeColor="text1"/>
        </w:rPr>
        <w:t>4</w:t>
      </w:r>
      <w:r w:rsidRPr="002D731C">
        <w:rPr>
          <w:b/>
          <w:bCs/>
          <w:color w:val="000000" w:themeColor="text1"/>
        </w:rPr>
        <w:t>)</w:t>
      </w:r>
      <w:r>
        <w:rPr>
          <w:b/>
          <w:bCs/>
          <w:color w:val="3A7C22" w:themeColor="accent6" w:themeShade="BF"/>
        </w:rPr>
        <w:t xml:space="preserve"> </w:t>
      </w:r>
      <w:r w:rsidRPr="002D731C">
        <w:rPr>
          <w:b/>
          <w:bCs/>
          <w:color w:val="3A7C22" w:themeColor="accent6" w:themeShade="BF"/>
        </w:rPr>
        <w:t>Recommendation:</w:t>
      </w:r>
      <w:r>
        <w:rPr>
          <w:b/>
          <w:bCs/>
          <w:color w:val="3A7C22" w:themeColor="accent6" w:themeShade="BF"/>
        </w:rPr>
        <w:t xml:space="preserve"> </w:t>
      </w:r>
      <w:r w:rsidR="00557F45">
        <w:rPr>
          <w:b/>
          <w:bCs/>
          <w:color w:val="3A7C22" w:themeColor="accent6" w:themeShade="BF"/>
        </w:rPr>
        <w:br/>
      </w:r>
      <w:r w:rsidRPr="002D731C">
        <w:rPr>
          <w:color w:val="000000" w:themeColor="text1"/>
        </w:rPr>
        <w:t>For git hub repository, make sure the updated repository structure is reflected in the</w:t>
      </w:r>
      <w:r w:rsidRPr="002D731C">
        <w:rPr>
          <w:b/>
          <w:bCs/>
          <w:color w:val="000000" w:themeColor="text1"/>
        </w:rPr>
        <w:t xml:space="preserve"> </w:t>
      </w:r>
      <w:r w:rsidRPr="002D731C">
        <w:rPr>
          <w:b/>
          <w:bCs/>
          <w:color w:val="3A7C22" w:themeColor="accent6" w:themeShade="BF"/>
        </w:rPr>
        <w:br/>
      </w:r>
      <w:hyperlink r:id="rId15" w:history="1">
        <w:r w:rsidRPr="002D731C">
          <w:rPr>
            <w:rStyle w:val="Hyperlink"/>
            <w:b/>
            <w:bCs/>
            <w:color w:val="345964" w:themeColor="hyperlink" w:themeShade="BF"/>
          </w:rPr>
          <w:t>README.md</w:t>
        </w:r>
      </w:hyperlink>
      <w:r w:rsidRPr="002D731C">
        <w:rPr>
          <w:b/>
          <w:bCs/>
          <w:color w:val="3A7C22" w:themeColor="accent6" w:themeShade="BF"/>
        </w:rPr>
        <w:t xml:space="preserve"> </w:t>
      </w:r>
      <w:r w:rsidRPr="002D731C">
        <w:rPr>
          <w:b/>
          <w:bCs/>
          <w:color w:val="000000" w:themeColor="text1"/>
        </w:rPr>
        <w:t>file.</w:t>
      </w:r>
      <w:r>
        <w:rPr>
          <w:b/>
          <w:bCs/>
          <w:color w:val="3A7C22" w:themeColor="accent6" w:themeShade="BF"/>
        </w:rPr>
        <w:br/>
      </w:r>
      <w:r w:rsidRPr="002D731C">
        <w:rPr>
          <w:b/>
          <w:bCs/>
        </w:rPr>
        <w:t>(</w:t>
      </w:r>
      <w:r>
        <w:rPr>
          <w:b/>
          <w:bCs/>
        </w:rPr>
        <w:t>4</w:t>
      </w:r>
      <w:r w:rsidRPr="002D731C">
        <w:rPr>
          <w:b/>
          <w:bCs/>
        </w:rPr>
        <w:t>)</w:t>
      </w:r>
      <w:r>
        <w:rPr>
          <w:b/>
          <w:bCs/>
        </w:rPr>
        <w:t xml:space="preserve"> </w:t>
      </w:r>
      <w:r w:rsidRPr="00557F45">
        <w:rPr>
          <w:b/>
          <w:bCs/>
          <w:color w:val="F2391A"/>
        </w:rPr>
        <w:t>Response:</w:t>
      </w:r>
      <w:r>
        <w:rPr>
          <w:b/>
          <w:bCs/>
          <w:color w:val="501549" w:themeColor="accent5" w:themeShade="80"/>
        </w:rPr>
        <w:t xml:space="preserve"> </w:t>
      </w:r>
      <w:r w:rsidR="00557F45">
        <w:rPr>
          <w:b/>
          <w:bCs/>
          <w:color w:val="501549" w:themeColor="accent5" w:themeShade="80"/>
        </w:rPr>
        <w:br/>
      </w:r>
      <w:r>
        <w:rPr>
          <w:color w:val="000000" w:themeColor="text1"/>
        </w:rPr>
        <w:t>This will be handled during construction of the final draft/repository construction – for the Milestone 4/Final Report – due December-16-2025.</w:t>
      </w:r>
      <w:r>
        <w:rPr>
          <w:b/>
          <w:bCs/>
          <w:color w:val="501549" w:themeColor="accent5" w:themeShade="80"/>
        </w:rPr>
        <w:br/>
      </w:r>
    </w:p>
    <w:p w14:paraId="5DB9213B" w14:textId="7C17394A" w:rsidR="002D731C" w:rsidRPr="008B7FF8" w:rsidRDefault="002D731C" w:rsidP="00037DCC">
      <w:pPr>
        <w:rPr>
          <w:b/>
          <w:bCs/>
        </w:rPr>
      </w:pPr>
    </w:p>
    <w:sectPr w:rsidR="002D731C" w:rsidRPr="008B7FF8" w:rsidSect="00390A25">
      <w:pgSz w:w="12240" w:h="15840"/>
      <w:pgMar w:top="576" w:right="576" w:bottom="576" w:left="5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A45034" w14:textId="77777777" w:rsidR="00B600C0" w:rsidRDefault="00B600C0" w:rsidP="00390A25">
      <w:pPr>
        <w:spacing w:after="0" w:line="240" w:lineRule="auto"/>
      </w:pPr>
      <w:r>
        <w:separator/>
      </w:r>
    </w:p>
  </w:endnote>
  <w:endnote w:type="continuationSeparator" w:id="0">
    <w:p w14:paraId="065DF83F" w14:textId="77777777" w:rsidR="00B600C0" w:rsidRDefault="00B600C0" w:rsidP="00390A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6F8A7E" w14:textId="77777777" w:rsidR="00B600C0" w:rsidRDefault="00B600C0" w:rsidP="00390A25">
      <w:pPr>
        <w:spacing w:after="0" w:line="240" w:lineRule="auto"/>
      </w:pPr>
      <w:r>
        <w:separator/>
      </w:r>
    </w:p>
  </w:footnote>
  <w:footnote w:type="continuationSeparator" w:id="0">
    <w:p w14:paraId="692FC74C" w14:textId="77777777" w:rsidR="00B600C0" w:rsidRDefault="00B600C0" w:rsidP="00390A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506F1"/>
    <w:multiLevelType w:val="hybridMultilevel"/>
    <w:tmpl w:val="DE725004"/>
    <w:lvl w:ilvl="0" w:tplc="45FC6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0D1C06"/>
    <w:multiLevelType w:val="hybridMultilevel"/>
    <w:tmpl w:val="4B4C234C"/>
    <w:lvl w:ilvl="0" w:tplc="249A7D60">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4C6ABF"/>
    <w:multiLevelType w:val="multilevel"/>
    <w:tmpl w:val="E312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1E42061"/>
    <w:multiLevelType w:val="hybridMultilevel"/>
    <w:tmpl w:val="3FFE7B2E"/>
    <w:lvl w:ilvl="0" w:tplc="CBE0E6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35507777">
    <w:abstractNumId w:val="1"/>
  </w:num>
  <w:num w:numId="2" w16cid:durableId="842085923">
    <w:abstractNumId w:val="2"/>
  </w:num>
  <w:num w:numId="3" w16cid:durableId="2003315044">
    <w:abstractNumId w:val="0"/>
  </w:num>
  <w:num w:numId="4" w16cid:durableId="5931716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5EE"/>
    <w:rsid w:val="00037DCC"/>
    <w:rsid w:val="00207D9C"/>
    <w:rsid w:val="002D731C"/>
    <w:rsid w:val="00310C88"/>
    <w:rsid w:val="003749BF"/>
    <w:rsid w:val="00390A25"/>
    <w:rsid w:val="004315C0"/>
    <w:rsid w:val="004D485B"/>
    <w:rsid w:val="00557F45"/>
    <w:rsid w:val="007848D3"/>
    <w:rsid w:val="008B7FF8"/>
    <w:rsid w:val="009E55EE"/>
    <w:rsid w:val="00A9330F"/>
    <w:rsid w:val="00AA48FF"/>
    <w:rsid w:val="00B3626B"/>
    <w:rsid w:val="00B600C0"/>
    <w:rsid w:val="00B932AB"/>
    <w:rsid w:val="00C13BA2"/>
    <w:rsid w:val="00D04967"/>
    <w:rsid w:val="00EF7233"/>
    <w:rsid w:val="00F42344"/>
    <w:rsid w:val="00FB53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B98F8"/>
  <w15:chartTrackingRefBased/>
  <w15:docId w15:val="{C7896E86-A7AA-45E3-A58B-4AC2209B4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55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E55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E55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E55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E55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E55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55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55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55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55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E55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E55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E55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E55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E55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55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55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55EE"/>
    <w:rPr>
      <w:rFonts w:eastAsiaTheme="majorEastAsia" w:cstheme="majorBidi"/>
      <w:color w:val="272727" w:themeColor="text1" w:themeTint="D8"/>
    </w:rPr>
  </w:style>
  <w:style w:type="paragraph" w:styleId="Title">
    <w:name w:val="Title"/>
    <w:basedOn w:val="Normal"/>
    <w:next w:val="Normal"/>
    <w:link w:val="TitleChar"/>
    <w:uiPriority w:val="10"/>
    <w:qFormat/>
    <w:rsid w:val="009E55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55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55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55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55EE"/>
    <w:pPr>
      <w:spacing w:before="160"/>
      <w:jc w:val="center"/>
    </w:pPr>
    <w:rPr>
      <w:i/>
      <w:iCs/>
      <w:color w:val="404040" w:themeColor="text1" w:themeTint="BF"/>
    </w:rPr>
  </w:style>
  <w:style w:type="character" w:customStyle="1" w:styleId="QuoteChar">
    <w:name w:val="Quote Char"/>
    <w:basedOn w:val="DefaultParagraphFont"/>
    <w:link w:val="Quote"/>
    <w:uiPriority w:val="29"/>
    <w:rsid w:val="009E55EE"/>
    <w:rPr>
      <w:i/>
      <w:iCs/>
      <w:color w:val="404040" w:themeColor="text1" w:themeTint="BF"/>
    </w:rPr>
  </w:style>
  <w:style w:type="paragraph" w:styleId="ListParagraph">
    <w:name w:val="List Paragraph"/>
    <w:basedOn w:val="Normal"/>
    <w:uiPriority w:val="34"/>
    <w:qFormat/>
    <w:rsid w:val="009E55EE"/>
    <w:pPr>
      <w:ind w:left="720"/>
      <w:contextualSpacing/>
    </w:pPr>
  </w:style>
  <w:style w:type="character" w:styleId="IntenseEmphasis">
    <w:name w:val="Intense Emphasis"/>
    <w:basedOn w:val="DefaultParagraphFont"/>
    <w:uiPriority w:val="21"/>
    <w:qFormat/>
    <w:rsid w:val="009E55EE"/>
    <w:rPr>
      <w:i/>
      <w:iCs/>
      <w:color w:val="0F4761" w:themeColor="accent1" w:themeShade="BF"/>
    </w:rPr>
  </w:style>
  <w:style w:type="paragraph" w:styleId="IntenseQuote">
    <w:name w:val="Intense Quote"/>
    <w:basedOn w:val="Normal"/>
    <w:next w:val="Normal"/>
    <w:link w:val="IntenseQuoteChar"/>
    <w:uiPriority w:val="30"/>
    <w:qFormat/>
    <w:rsid w:val="009E55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E55EE"/>
    <w:rPr>
      <w:i/>
      <w:iCs/>
      <w:color w:val="0F4761" w:themeColor="accent1" w:themeShade="BF"/>
    </w:rPr>
  </w:style>
  <w:style w:type="character" w:styleId="IntenseReference">
    <w:name w:val="Intense Reference"/>
    <w:basedOn w:val="DefaultParagraphFont"/>
    <w:uiPriority w:val="32"/>
    <w:qFormat/>
    <w:rsid w:val="009E55EE"/>
    <w:rPr>
      <w:b/>
      <w:bCs/>
      <w:smallCaps/>
      <w:color w:val="0F4761" w:themeColor="accent1" w:themeShade="BF"/>
      <w:spacing w:val="5"/>
    </w:rPr>
  </w:style>
  <w:style w:type="paragraph" w:styleId="Header">
    <w:name w:val="header"/>
    <w:basedOn w:val="Normal"/>
    <w:link w:val="HeaderChar"/>
    <w:uiPriority w:val="99"/>
    <w:unhideWhenUsed/>
    <w:rsid w:val="00390A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0A25"/>
  </w:style>
  <w:style w:type="paragraph" w:styleId="Footer">
    <w:name w:val="footer"/>
    <w:basedOn w:val="Normal"/>
    <w:link w:val="FooterChar"/>
    <w:uiPriority w:val="99"/>
    <w:unhideWhenUsed/>
    <w:rsid w:val="00390A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0A25"/>
  </w:style>
  <w:style w:type="character" w:styleId="Hyperlink">
    <w:name w:val="Hyperlink"/>
    <w:basedOn w:val="DefaultParagraphFont"/>
    <w:uiPriority w:val="99"/>
    <w:unhideWhenUsed/>
    <w:rsid w:val="00AA48FF"/>
    <w:rPr>
      <w:color w:val="467886" w:themeColor="hyperlink"/>
      <w:u w:val="single"/>
    </w:rPr>
  </w:style>
  <w:style w:type="character" w:styleId="UnresolvedMention">
    <w:name w:val="Unresolved Mention"/>
    <w:basedOn w:val="DefaultParagraphFont"/>
    <w:uiPriority w:val="99"/>
    <w:semiHidden/>
    <w:unhideWhenUsed/>
    <w:rsid w:val="00AA48FF"/>
    <w:rPr>
      <w:color w:val="605E5C"/>
      <w:shd w:val="clear" w:color="auto" w:fill="E1DFDD"/>
    </w:rPr>
  </w:style>
  <w:style w:type="paragraph" w:styleId="NormalWeb">
    <w:name w:val="Normal (Web)"/>
    <w:basedOn w:val="Normal"/>
    <w:uiPriority w:val="99"/>
    <w:semiHidden/>
    <w:unhideWhenUsed/>
    <w:rsid w:val="00C13BA2"/>
    <w:rPr>
      <w:rFonts w:ascii="Times New Roman" w:hAnsi="Times New Roman" w:cs="Times New Roman"/>
    </w:rPr>
  </w:style>
  <w:style w:type="character" w:styleId="PlaceholderText">
    <w:name w:val="Placeholder Text"/>
    <w:basedOn w:val="DefaultParagraphFont"/>
    <w:uiPriority w:val="99"/>
    <w:semiHidden/>
    <w:rsid w:val="00C13BA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readme.md"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396</TotalTime>
  <Pages>11</Pages>
  <Words>1357</Words>
  <Characters>7741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Herling</dc:creator>
  <cp:keywords/>
  <dc:description/>
  <cp:lastModifiedBy>Nathan Herling</cp:lastModifiedBy>
  <cp:revision>4</cp:revision>
  <dcterms:created xsi:type="dcterms:W3CDTF">2025-11-17T10:39:00Z</dcterms:created>
  <dcterms:modified xsi:type="dcterms:W3CDTF">2025-11-18T10:09:00Z</dcterms:modified>
</cp:coreProperties>
</file>